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AA8C6" w14:textId="77777777" w:rsidR="007832C7" w:rsidRDefault="007832C7" w:rsidP="000B54AB">
      <w:pPr>
        <w:rPr>
          <w:rFonts w:eastAsia="Arial"/>
          <w:bdr w:val="nil"/>
        </w:rPr>
      </w:pPr>
    </w:p>
    <w:p w14:paraId="29D973FF" w14:textId="77777777" w:rsidR="007832C7" w:rsidRDefault="007832C7" w:rsidP="000B54AB">
      <w:pPr>
        <w:rPr>
          <w:rFonts w:eastAsia="Arial"/>
          <w:bdr w:val="nil"/>
        </w:rPr>
      </w:pPr>
    </w:p>
    <w:p w14:paraId="1643BCBB" w14:textId="77777777" w:rsidR="007832C7" w:rsidRDefault="007832C7" w:rsidP="000B54AB">
      <w:pPr>
        <w:rPr>
          <w:rFonts w:eastAsia="Arial"/>
          <w:bdr w:val="nil"/>
        </w:rPr>
      </w:pPr>
    </w:p>
    <w:p w14:paraId="3FAC0329" w14:textId="22359251" w:rsidR="000B54AB" w:rsidRPr="00236BCF" w:rsidRDefault="000B54AB" w:rsidP="007832C7">
      <w:pPr>
        <w:rPr>
          <w:rFonts w:asciiTheme="minorHAnsi" w:eastAsia="Arial" w:hAnsiTheme="minorHAnsi" w:cstheme="minorHAnsi"/>
          <w:color w:val="377D7A"/>
          <w:sz w:val="44"/>
          <w:szCs w:val="22"/>
          <w:bdr w:val="nil"/>
        </w:rPr>
      </w:pPr>
      <w:r w:rsidRPr="00236BCF">
        <w:rPr>
          <w:rFonts w:asciiTheme="minorHAnsi" w:eastAsia="Arial" w:hAnsiTheme="minorHAnsi" w:cstheme="minorHAnsi"/>
          <w:color w:val="377D7A"/>
          <w:sz w:val="56"/>
          <w:szCs w:val="22"/>
          <w:bdr w:val="nil"/>
        </w:rPr>
        <w:t>Stöd för insamlande av synpunkter för</w:t>
      </w:r>
      <w:r w:rsidR="007832C7" w:rsidRPr="00236BCF">
        <w:rPr>
          <w:rFonts w:asciiTheme="minorHAnsi" w:hAnsiTheme="minorHAnsi" w:cstheme="minorHAnsi"/>
          <w:color w:val="377D7A"/>
          <w:sz w:val="32"/>
          <w:szCs w:val="22"/>
        </w:rPr>
        <w:t xml:space="preserve"> </w:t>
      </w:r>
      <w:r w:rsidR="007832C7" w:rsidRPr="00236BCF">
        <w:rPr>
          <w:rFonts w:asciiTheme="minorHAnsi" w:eastAsia="Arial" w:hAnsiTheme="minorHAnsi" w:cstheme="minorHAnsi"/>
          <w:color w:val="377D7A"/>
          <w:sz w:val="56"/>
          <w:szCs w:val="22"/>
          <w:bdr w:val="nil"/>
        </w:rPr>
        <w:t xml:space="preserve">personcentrerat och sammanhållet vårdförlopp </w:t>
      </w:r>
      <w:r w:rsidR="00F945E5">
        <w:rPr>
          <w:rFonts w:asciiTheme="minorHAnsi" w:eastAsia="Arial" w:hAnsiTheme="minorHAnsi" w:cstheme="minorHAnsi"/>
          <w:color w:val="377D7A"/>
          <w:sz w:val="56"/>
          <w:szCs w:val="22"/>
          <w:bdr w:val="nil"/>
        </w:rPr>
        <w:t>Palliativ vård</w:t>
      </w:r>
    </w:p>
    <w:p w14:paraId="450222B2" w14:textId="77777777" w:rsidR="000B54AB" w:rsidRPr="007832C7" w:rsidRDefault="000B54AB" w:rsidP="000B54AB">
      <w:pPr>
        <w:rPr>
          <w:rFonts w:asciiTheme="minorHAnsi" w:eastAsia="Arial" w:hAnsiTheme="minorHAnsi" w:cstheme="minorHAnsi"/>
          <w:sz w:val="28"/>
          <w:bdr w:val="nil"/>
        </w:rPr>
      </w:pPr>
    </w:p>
    <w:p w14:paraId="7DF9E898" w14:textId="77777777" w:rsidR="000B54AB" w:rsidRPr="007832C7" w:rsidRDefault="000B54AB" w:rsidP="000B54AB">
      <w:pPr>
        <w:rPr>
          <w:rFonts w:asciiTheme="minorHAnsi" w:eastAsia="Arial" w:hAnsiTheme="minorHAnsi" w:cstheme="minorHAnsi"/>
          <w:bdr w:val="nil"/>
        </w:rPr>
      </w:pPr>
      <w:r w:rsidRPr="007832C7">
        <w:rPr>
          <w:rFonts w:asciiTheme="minorHAnsi" w:eastAsia="Arial" w:hAnsiTheme="minorHAnsi" w:cstheme="minorHAnsi"/>
          <w:bdr w:val="nil"/>
        </w:rPr>
        <w:t xml:space="preserve">Syftet med detta dokument är att vara ett stöd i insamlandet av synpunkter i en organisation eller förening då ett gemensamt remissvar ska ges. </w:t>
      </w:r>
    </w:p>
    <w:p w14:paraId="775CF891" w14:textId="77777777" w:rsidR="007832C7" w:rsidRPr="007832C7" w:rsidRDefault="007832C7" w:rsidP="000B54AB">
      <w:pPr>
        <w:rPr>
          <w:rFonts w:asciiTheme="minorHAnsi" w:eastAsia="Arial" w:hAnsiTheme="minorHAnsi" w:cstheme="minorHAnsi"/>
          <w:bdr w:val="nil"/>
        </w:rPr>
      </w:pPr>
    </w:p>
    <w:p w14:paraId="44B8BB80" w14:textId="33EE2B7F" w:rsidR="000B54AB" w:rsidRPr="007832C7" w:rsidRDefault="000B54AB" w:rsidP="000B54AB">
      <w:pPr>
        <w:rPr>
          <w:rFonts w:asciiTheme="minorHAnsi" w:eastAsia="Arial" w:hAnsiTheme="minorHAnsi" w:cstheme="minorHAnsi"/>
          <w:bdr w:val="nil"/>
        </w:rPr>
      </w:pPr>
      <w:r w:rsidRPr="007832C7">
        <w:rPr>
          <w:rFonts w:asciiTheme="minorHAnsi" w:eastAsia="Arial" w:hAnsiTheme="minorHAnsi" w:cstheme="minorHAnsi"/>
          <w:bdr w:val="nil"/>
        </w:rPr>
        <w:t xml:space="preserve">Synpunkter kan lämnas på respektive avsnitt som anges nedan. </w:t>
      </w:r>
    </w:p>
    <w:p w14:paraId="7DFDFBD5" w14:textId="77777777" w:rsidR="000B54AB" w:rsidRPr="007832C7" w:rsidRDefault="000B54AB" w:rsidP="000B54AB">
      <w:pPr>
        <w:rPr>
          <w:rFonts w:asciiTheme="minorHAnsi" w:eastAsia="Arial" w:hAnsiTheme="minorHAnsi" w:cstheme="minorHAnsi"/>
          <w:bdr w:val="nil"/>
        </w:rPr>
      </w:pPr>
    </w:p>
    <w:p w14:paraId="13B30E85" w14:textId="77777777" w:rsidR="000B54AB" w:rsidRPr="007832C7" w:rsidRDefault="000B54AB" w:rsidP="000B54AB">
      <w:pPr>
        <w:rPr>
          <w:rFonts w:asciiTheme="minorHAnsi" w:eastAsia="Arial" w:hAnsiTheme="minorHAnsi" w:cstheme="minorHAnsi"/>
          <w:bdr w:val="nil"/>
        </w:rPr>
      </w:pPr>
      <w:r w:rsidRPr="007832C7">
        <w:rPr>
          <w:rFonts w:asciiTheme="minorHAnsi" w:eastAsia="Arial" w:hAnsiTheme="minorHAnsi" w:cstheme="minorHAnsi"/>
          <w:bdr w:val="nil"/>
        </w:rPr>
        <w:t xml:space="preserve">Observera! </w:t>
      </w:r>
      <w:r w:rsidR="00DB6C00">
        <w:rPr>
          <w:rFonts w:asciiTheme="minorHAnsi" w:eastAsia="Arial" w:hAnsiTheme="minorHAnsi" w:cstheme="minorHAnsi"/>
          <w:bdr w:val="nil"/>
        </w:rPr>
        <w:t>Det samlade r</w:t>
      </w:r>
      <w:r w:rsidRPr="007832C7">
        <w:rPr>
          <w:rFonts w:asciiTheme="minorHAnsi" w:eastAsia="Arial" w:hAnsiTheme="minorHAnsi" w:cstheme="minorHAnsi"/>
          <w:bdr w:val="nil"/>
        </w:rPr>
        <w:t xml:space="preserve">emissvaret måste sedan skickas in via </w:t>
      </w:r>
      <w:r w:rsidR="00DB6C00">
        <w:rPr>
          <w:rFonts w:asciiTheme="minorHAnsi" w:eastAsia="Arial" w:hAnsiTheme="minorHAnsi" w:cstheme="minorHAnsi"/>
          <w:bdr w:val="nil"/>
        </w:rPr>
        <w:t>det enkätformat</w:t>
      </w:r>
      <w:r w:rsidRPr="007832C7">
        <w:rPr>
          <w:rFonts w:asciiTheme="minorHAnsi" w:eastAsia="Arial" w:hAnsiTheme="minorHAnsi" w:cstheme="minorHAnsi"/>
          <w:bdr w:val="nil"/>
        </w:rPr>
        <w:t xml:space="preserve"> som finns på webbsidan</w:t>
      </w:r>
      <w:r w:rsidR="00DB6C00">
        <w:rPr>
          <w:rFonts w:asciiTheme="minorHAnsi" w:eastAsia="Arial" w:hAnsiTheme="minorHAnsi" w:cstheme="minorHAnsi"/>
          <w:bdr w:val="nil"/>
        </w:rPr>
        <w:t>.</w:t>
      </w:r>
    </w:p>
    <w:p w14:paraId="5740CCC5" w14:textId="77777777" w:rsidR="000B54AB" w:rsidRPr="007832C7" w:rsidRDefault="000B54AB" w:rsidP="000B54AB">
      <w:pPr>
        <w:rPr>
          <w:rFonts w:asciiTheme="minorHAnsi" w:eastAsia="Arial" w:hAnsiTheme="minorHAnsi" w:cstheme="minorHAnsi"/>
          <w:bdr w:val="nil"/>
        </w:rPr>
      </w:pPr>
    </w:p>
    <w:p w14:paraId="6BFC9434" w14:textId="77777777" w:rsidR="00C5641D" w:rsidRPr="007832C7" w:rsidRDefault="000B54AB" w:rsidP="000B54AB">
      <w:pPr>
        <w:pStyle w:val="Rubrik3"/>
        <w:rPr>
          <w:rFonts w:asciiTheme="minorHAnsi" w:eastAsia="Arial" w:hAnsiTheme="minorHAnsi" w:cstheme="minorHAnsi"/>
          <w:sz w:val="24"/>
          <w:szCs w:val="24"/>
          <w:bdr w:val="nil"/>
        </w:rPr>
      </w:pPr>
      <w:r w:rsidRPr="00DB6C00">
        <w:rPr>
          <w:rFonts w:asciiTheme="minorHAnsi" w:eastAsia="Arial" w:hAnsiTheme="minorHAnsi" w:cstheme="minorHAnsi"/>
          <w:bCs w:val="0"/>
          <w:sz w:val="24"/>
          <w:szCs w:val="24"/>
          <w:bdr w:val="nil"/>
        </w:rPr>
        <w:t>1</w:t>
      </w:r>
      <w:r w:rsidRPr="007832C7">
        <w:rPr>
          <w:rFonts w:asciiTheme="minorHAnsi" w:eastAsia="Arial" w:hAnsiTheme="minorHAnsi" w:cstheme="minorHAnsi"/>
          <w:b w:val="0"/>
          <w:bCs w:val="0"/>
          <w:sz w:val="24"/>
          <w:szCs w:val="24"/>
          <w:bdr w:val="nil"/>
        </w:rPr>
        <w:t>.</w:t>
      </w:r>
      <w:r w:rsidRPr="007832C7">
        <w:rPr>
          <w:rFonts w:asciiTheme="minorHAnsi" w:eastAsia="Arial" w:hAnsiTheme="minorHAnsi" w:cstheme="minorHAnsi"/>
          <w:sz w:val="24"/>
          <w:szCs w:val="24"/>
          <w:bdr w:val="nil"/>
        </w:rPr>
        <w:t xml:space="preserve"> </w:t>
      </w:r>
      <w:r w:rsidR="00AE4E1D" w:rsidRPr="007832C7">
        <w:rPr>
          <w:rFonts w:asciiTheme="minorHAnsi" w:eastAsia="Arial" w:hAnsiTheme="minorHAnsi" w:cstheme="minorHAnsi"/>
          <w:sz w:val="24"/>
          <w:szCs w:val="24"/>
          <w:bdr w:val="nil"/>
        </w:rPr>
        <w:t>Beskrivning av vårdförlopp</w:t>
      </w:r>
    </w:p>
    <w:p w14:paraId="53CE8BA5" w14:textId="77777777" w:rsidR="000B54AB" w:rsidRPr="007832C7" w:rsidRDefault="000B54AB" w:rsidP="000B54AB">
      <w:pPr>
        <w:rPr>
          <w:rFonts w:asciiTheme="minorHAnsi" w:eastAsia="Arial" w:hAnsiTheme="minorHAnsi" w:cstheme="minorHAnsi"/>
        </w:rPr>
      </w:pPr>
    </w:p>
    <w:p w14:paraId="35D0236A" w14:textId="77777777" w:rsidR="000B54AB" w:rsidRPr="007832C7" w:rsidRDefault="000B54AB" w:rsidP="000B54AB">
      <w:pPr>
        <w:rPr>
          <w:rFonts w:asciiTheme="minorHAnsi" w:eastAsia="Arial" w:hAnsiTheme="minorHAnsi" w:cstheme="minorHAnsi"/>
        </w:rPr>
      </w:pPr>
    </w:p>
    <w:p w14:paraId="0CEB779F" w14:textId="764550E7" w:rsidR="00A3172E" w:rsidRPr="007832C7" w:rsidRDefault="000B54AB" w:rsidP="000B54AB">
      <w:pPr>
        <w:pStyle w:val="Rubrik3"/>
        <w:rPr>
          <w:rFonts w:asciiTheme="minorHAnsi" w:eastAsia="Arial" w:hAnsiTheme="minorHAnsi" w:cstheme="minorHAnsi"/>
          <w:sz w:val="24"/>
          <w:szCs w:val="24"/>
          <w:bdr w:val="nil"/>
        </w:rPr>
      </w:pPr>
      <w:r w:rsidRPr="007832C7">
        <w:rPr>
          <w:rFonts w:asciiTheme="minorHAnsi" w:eastAsia="Arial" w:hAnsiTheme="minorHAnsi" w:cstheme="minorHAnsi"/>
          <w:sz w:val="24"/>
          <w:szCs w:val="24"/>
          <w:bdr w:val="nil"/>
        </w:rPr>
        <w:t xml:space="preserve">1.1 </w:t>
      </w:r>
      <w:r w:rsidR="00AE4E1D" w:rsidRPr="007832C7">
        <w:rPr>
          <w:rFonts w:asciiTheme="minorHAnsi" w:eastAsia="Arial" w:hAnsiTheme="minorHAnsi" w:cstheme="minorHAnsi"/>
          <w:sz w:val="24"/>
          <w:szCs w:val="24"/>
          <w:bdr w:val="nil"/>
        </w:rPr>
        <w:t xml:space="preserve">Om </w:t>
      </w:r>
      <w:r w:rsidR="00F945E5">
        <w:rPr>
          <w:rFonts w:asciiTheme="minorHAnsi" w:eastAsia="Arial" w:hAnsiTheme="minorHAnsi" w:cstheme="minorHAnsi"/>
          <w:sz w:val="24"/>
          <w:szCs w:val="24"/>
          <w:bdr w:val="nil"/>
        </w:rPr>
        <w:t>palliativ vård</w:t>
      </w:r>
    </w:p>
    <w:p w14:paraId="4058C7A2" w14:textId="77777777" w:rsidR="000B54AB" w:rsidRPr="007832C7" w:rsidRDefault="000B54AB" w:rsidP="000B54AB">
      <w:pPr>
        <w:rPr>
          <w:rFonts w:asciiTheme="minorHAnsi" w:eastAsia="Arial" w:hAnsiTheme="minorHAnsi" w:cstheme="minorHAnsi"/>
        </w:rPr>
      </w:pPr>
    </w:p>
    <w:p w14:paraId="28EF6686" w14:textId="77777777" w:rsidR="000B54AB" w:rsidRPr="007832C7" w:rsidRDefault="000B54AB" w:rsidP="000B54AB">
      <w:pPr>
        <w:rPr>
          <w:rFonts w:asciiTheme="minorHAnsi" w:eastAsia="Arial" w:hAnsiTheme="minorHAnsi" w:cstheme="minorHAnsi"/>
        </w:rPr>
      </w:pPr>
    </w:p>
    <w:p w14:paraId="033CDFE6" w14:textId="77777777" w:rsidR="00AE4E1D" w:rsidRPr="007832C7" w:rsidRDefault="000B54AB" w:rsidP="000B54AB">
      <w:pPr>
        <w:pStyle w:val="Rubrik3"/>
        <w:rPr>
          <w:rFonts w:asciiTheme="minorHAnsi" w:eastAsia="Arial" w:hAnsiTheme="minorHAnsi" w:cstheme="minorHAnsi"/>
          <w:sz w:val="24"/>
          <w:szCs w:val="24"/>
          <w:bdr w:val="nil"/>
        </w:rPr>
      </w:pPr>
      <w:r w:rsidRPr="007832C7">
        <w:rPr>
          <w:rFonts w:asciiTheme="minorHAnsi" w:eastAsia="Arial" w:hAnsiTheme="minorHAnsi" w:cstheme="minorHAnsi"/>
          <w:sz w:val="24"/>
          <w:szCs w:val="24"/>
          <w:bdr w:val="nil"/>
        </w:rPr>
        <w:t xml:space="preserve">1.2 </w:t>
      </w:r>
      <w:r w:rsidR="00AE4E1D" w:rsidRPr="007832C7">
        <w:rPr>
          <w:rFonts w:asciiTheme="minorHAnsi" w:eastAsia="Arial" w:hAnsiTheme="minorHAnsi" w:cstheme="minorHAnsi"/>
          <w:sz w:val="24"/>
          <w:szCs w:val="24"/>
          <w:bdr w:val="nil"/>
        </w:rPr>
        <w:t>Omfattning</w:t>
      </w:r>
    </w:p>
    <w:p w14:paraId="51663D64" w14:textId="77777777" w:rsidR="000B54AB" w:rsidRPr="007832C7" w:rsidRDefault="000B54AB" w:rsidP="000B54AB">
      <w:pPr>
        <w:rPr>
          <w:rFonts w:asciiTheme="minorHAnsi" w:eastAsia="Arial" w:hAnsiTheme="minorHAnsi" w:cstheme="minorHAnsi"/>
        </w:rPr>
      </w:pPr>
    </w:p>
    <w:p w14:paraId="5A4E0011" w14:textId="77777777" w:rsidR="000B54AB" w:rsidRPr="007832C7" w:rsidRDefault="000B54AB" w:rsidP="000B54AB">
      <w:pPr>
        <w:rPr>
          <w:rFonts w:asciiTheme="minorHAnsi" w:eastAsia="Arial" w:hAnsiTheme="minorHAnsi" w:cstheme="minorHAnsi"/>
        </w:rPr>
      </w:pPr>
    </w:p>
    <w:p w14:paraId="7D657BBE" w14:textId="77777777" w:rsidR="00AE4E1D" w:rsidRPr="007832C7" w:rsidRDefault="00AE4E1D" w:rsidP="000B54AB">
      <w:pPr>
        <w:pStyle w:val="Rubrik3"/>
        <w:rPr>
          <w:rFonts w:asciiTheme="minorHAnsi" w:eastAsia="Arial" w:hAnsiTheme="minorHAnsi" w:cstheme="minorHAnsi"/>
          <w:sz w:val="24"/>
          <w:szCs w:val="24"/>
          <w:bdr w:val="nil"/>
        </w:rPr>
      </w:pPr>
      <w:r w:rsidRPr="007832C7">
        <w:rPr>
          <w:rFonts w:asciiTheme="minorHAnsi" w:eastAsia="Arial" w:hAnsiTheme="minorHAnsi" w:cstheme="minorHAnsi"/>
          <w:sz w:val="24"/>
          <w:szCs w:val="24"/>
          <w:bdr w:val="nil"/>
        </w:rPr>
        <w:t>1.3 Vårdförloppets mål</w:t>
      </w:r>
    </w:p>
    <w:p w14:paraId="3949139F" w14:textId="10725337" w:rsidR="000B54AB" w:rsidRPr="007832C7" w:rsidRDefault="00A62DA3" w:rsidP="000B54AB">
      <w:pPr>
        <w:rPr>
          <w:rFonts w:asciiTheme="minorHAnsi" w:eastAsia="Arial" w:hAnsiTheme="minorHAnsi" w:cstheme="minorHAnsi"/>
        </w:rPr>
      </w:pPr>
      <w:r>
        <w:rPr>
          <w:rFonts w:asciiTheme="minorHAnsi" w:eastAsia="Arial" w:hAnsiTheme="minorHAnsi" w:cstheme="minorHAnsi"/>
        </w:rPr>
        <w:t xml:space="preserve">Viktiga mål som belyser dels behovet hos den enskilde patienten och </w:t>
      </w:r>
      <w:r w:rsidR="00126009">
        <w:rPr>
          <w:rFonts w:asciiTheme="minorHAnsi" w:eastAsia="Arial" w:hAnsiTheme="minorHAnsi" w:cstheme="minorHAnsi"/>
        </w:rPr>
        <w:t>närstående, dels</w:t>
      </w:r>
      <w:r>
        <w:rPr>
          <w:rFonts w:asciiTheme="minorHAnsi" w:eastAsia="Arial" w:hAnsiTheme="minorHAnsi" w:cstheme="minorHAnsi"/>
        </w:rPr>
        <w:t xml:space="preserve"> behovet av tillgång till god palliativ vård inom alla specialiteter i hela landet. </w:t>
      </w:r>
    </w:p>
    <w:p w14:paraId="43828E4F" w14:textId="77777777" w:rsidR="000B54AB" w:rsidRPr="007832C7" w:rsidRDefault="000B54AB" w:rsidP="000B54AB">
      <w:pPr>
        <w:rPr>
          <w:rFonts w:asciiTheme="minorHAnsi" w:eastAsia="Arial" w:hAnsiTheme="minorHAnsi" w:cstheme="minorHAnsi"/>
        </w:rPr>
      </w:pPr>
    </w:p>
    <w:p w14:paraId="029A347C" w14:textId="77777777" w:rsidR="00AE4E1D" w:rsidRPr="007832C7" w:rsidRDefault="00AE4E1D" w:rsidP="000B54AB">
      <w:pPr>
        <w:pStyle w:val="Rubrik3"/>
        <w:rPr>
          <w:rFonts w:asciiTheme="minorHAnsi" w:eastAsia="Arial" w:hAnsiTheme="minorHAnsi" w:cstheme="minorHAnsi"/>
          <w:sz w:val="24"/>
          <w:szCs w:val="24"/>
          <w:bdr w:val="nil"/>
        </w:rPr>
      </w:pPr>
      <w:r w:rsidRPr="007832C7">
        <w:rPr>
          <w:rFonts w:asciiTheme="minorHAnsi" w:eastAsia="Arial" w:hAnsiTheme="minorHAnsi" w:cstheme="minorHAnsi"/>
          <w:sz w:val="24"/>
          <w:szCs w:val="24"/>
          <w:bdr w:val="nil"/>
        </w:rPr>
        <w:t>1.4 Ingång och utgång</w:t>
      </w:r>
    </w:p>
    <w:p w14:paraId="70DC2CF8" w14:textId="77777777" w:rsidR="000B54AB" w:rsidRPr="007832C7" w:rsidRDefault="000B54AB" w:rsidP="000B54AB">
      <w:pPr>
        <w:rPr>
          <w:rFonts w:asciiTheme="minorHAnsi" w:eastAsia="Arial" w:hAnsiTheme="minorHAnsi" w:cstheme="minorHAnsi"/>
        </w:rPr>
      </w:pPr>
    </w:p>
    <w:p w14:paraId="49B62194" w14:textId="77777777" w:rsidR="000B54AB" w:rsidRPr="007832C7" w:rsidRDefault="000B54AB" w:rsidP="000B54AB">
      <w:pPr>
        <w:rPr>
          <w:rFonts w:asciiTheme="minorHAnsi" w:eastAsia="Arial" w:hAnsiTheme="minorHAnsi" w:cstheme="minorHAnsi"/>
        </w:rPr>
      </w:pPr>
    </w:p>
    <w:p w14:paraId="6B330281" w14:textId="20EB6E86" w:rsidR="00AE4E1D" w:rsidRPr="007832C7" w:rsidRDefault="00AE4E1D" w:rsidP="000B54AB">
      <w:pPr>
        <w:pStyle w:val="Rubrik3"/>
        <w:rPr>
          <w:rFonts w:asciiTheme="minorHAnsi" w:eastAsia="Arial" w:hAnsiTheme="minorHAnsi" w:cstheme="minorHAnsi"/>
          <w:sz w:val="24"/>
          <w:szCs w:val="24"/>
          <w:bdr w:val="nil"/>
        </w:rPr>
      </w:pPr>
      <w:r w:rsidRPr="007832C7">
        <w:rPr>
          <w:rFonts w:asciiTheme="minorHAnsi" w:eastAsia="Arial" w:hAnsiTheme="minorHAnsi" w:cstheme="minorHAnsi"/>
          <w:sz w:val="24"/>
          <w:szCs w:val="24"/>
          <w:bdr w:val="nil"/>
        </w:rPr>
        <w:t xml:space="preserve">1.5 </w:t>
      </w:r>
      <w:r w:rsidR="00236BCF">
        <w:rPr>
          <w:rFonts w:asciiTheme="minorHAnsi" w:eastAsia="Arial" w:hAnsiTheme="minorHAnsi" w:cstheme="minorHAnsi"/>
          <w:sz w:val="24"/>
          <w:szCs w:val="24"/>
          <w:bdr w:val="nil"/>
        </w:rPr>
        <w:t>F</w:t>
      </w:r>
      <w:r w:rsidRPr="007832C7">
        <w:rPr>
          <w:rFonts w:asciiTheme="minorHAnsi" w:eastAsia="Arial" w:hAnsiTheme="minorHAnsi" w:cstheme="minorHAnsi"/>
          <w:sz w:val="24"/>
          <w:szCs w:val="24"/>
          <w:bdr w:val="nil"/>
        </w:rPr>
        <w:t>lödesschema för vårdförloppet</w:t>
      </w:r>
    </w:p>
    <w:p w14:paraId="1EF4039B" w14:textId="6699FA79" w:rsidR="000B54AB" w:rsidRDefault="00C91CE1" w:rsidP="000B54AB">
      <w:pPr>
        <w:rPr>
          <w:rFonts w:asciiTheme="minorHAnsi" w:eastAsia="Arial" w:hAnsiTheme="minorHAnsi" w:cstheme="minorHAnsi"/>
        </w:rPr>
      </w:pPr>
      <w:r>
        <w:rPr>
          <w:rFonts w:asciiTheme="minorHAnsi" w:eastAsia="Arial" w:hAnsiTheme="minorHAnsi" w:cstheme="minorHAnsi"/>
        </w:rPr>
        <w:t xml:space="preserve">     I flödesschemat anges att PAL bedömer behov och om det ej föreligger behov av </w:t>
      </w:r>
      <w:proofErr w:type="spellStart"/>
      <w:r>
        <w:rPr>
          <w:rFonts w:asciiTheme="minorHAnsi" w:eastAsia="Arial" w:hAnsiTheme="minorHAnsi" w:cstheme="minorHAnsi"/>
        </w:rPr>
        <w:t>spec</w:t>
      </w:r>
      <w:proofErr w:type="spellEnd"/>
      <w:r>
        <w:rPr>
          <w:rFonts w:asciiTheme="minorHAnsi" w:eastAsia="Arial" w:hAnsiTheme="minorHAnsi" w:cstheme="minorHAnsi"/>
        </w:rPr>
        <w:t xml:space="preserve"> </w:t>
      </w:r>
      <w:proofErr w:type="gramStart"/>
      <w:r>
        <w:rPr>
          <w:rFonts w:asciiTheme="minorHAnsi" w:eastAsia="Arial" w:hAnsiTheme="minorHAnsi" w:cstheme="minorHAnsi"/>
        </w:rPr>
        <w:t>palliativ  vård</w:t>
      </w:r>
      <w:proofErr w:type="gramEnd"/>
      <w:r>
        <w:rPr>
          <w:rFonts w:asciiTheme="minorHAnsi" w:eastAsia="Arial" w:hAnsiTheme="minorHAnsi" w:cstheme="minorHAnsi"/>
        </w:rPr>
        <w:t xml:space="preserve"> ska remiss skrivas till ansvarig läkare på primärvårdsenhet. </w:t>
      </w:r>
      <w:r>
        <w:rPr>
          <w:rFonts w:asciiTheme="minorHAnsi" w:eastAsia="Arial" w:hAnsiTheme="minorHAnsi" w:cstheme="minorHAnsi"/>
        </w:rPr>
        <w:br/>
        <w:t>Som företr</w:t>
      </w:r>
      <w:r w:rsidR="00D90F15">
        <w:rPr>
          <w:rFonts w:asciiTheme="minorHAnsi" w:eastAsia="Arial" w:hAnsiTheme="minorHAnsi" w:cstheme="minorHAnsi"/>
        </w:rPr>
        <w:t>ä</w:t>
      </w:r>
      <w:r>
        <w:rPr>
          <w:rFonts w:asciiTheme="minorHAnsi" w:eastAsia="Arial" w:hAnsiTheme="minorHAnsi" w:cstheme="minorHAnsi"/>
        </w:rPr>
        <w:t xml:space="preserve">dare för hematologin har vi svårt att se syftet med detta remissflöde. Många av patienterna inom hematologin </w:t>
      </w:r>
      <w:r w:rsidR="00A36F86">
        <w:rPr>
          <w:rFonts w:asciiTheme="minorHAnsi" w:eastAsia="Arial" w:hAnsiTheme="minorHAnsi" w:cstheme="minorHAnsi"/>
        </w:rPr>
        <w:t>erhåller palliativ vård utgången från den hematologiska enhet dit de hör. Vi behov av samordning med primärvård bör sådan självfallet ske men om sådant behov inte föreligger torde det fortsatta vårdförloppet kunna ske</w:t>
      </w:r>
      <w:r w:rsidR="00D90F15">
        <w:rPr>
          <w:rFonts w:asciiTheme="minorHAnsi" w:eastAsia="Arial" w:hAnsiTheme="minorHAnsi" w:cstheme="minorHAnsi"/>
        </w:rPr>
        <w:t xml:space="preserve"> inom den specialiserade vården med tex av </w:t>
      </w:r>
      <w:r w:rsidR="00A36F86">
        <w:rPr>
          <w:rFonts w:asciiTheme="minorHAnsi" w:eastAsia="Arial" w:hAnsiTheme="minorHAnsi" w:cstheme="minorHAnsi"/>
        </w:rPr>
        <w:t xml:space="preserve">  hematologläkare som ansvarig läkare. </w:t>
      </w:r>
    </w:p>
    <w:p w14:paraId="21EAA333" w14:textId="75FD98FB" w:rsidR="003237E5" w:rsidRPr="007832C7" w:rsidRDefault="003237E5" w:rsidP="000B54AB">
      <w:pPr>
        <w:rPr>
          <w:rFonts w:asciiTheme="minorHAnsi" w:eastAsia="Arial" w:hAnsiTheme="minorHAnsi" w:cstheme="minorHAnsi"/>
        </w:rPr>
      </w:pPr>
      <w:r>
        <w:rPr>
          <w:rFonts w:asciiTheme="minorHAnsi" w:eastAsia="Arial" w:hAnsiTheme="minorHAnsi" w:cstheme="minorHAnsi"/>
        </w:rPr>
        <w:lastRenderedPageBreak/>
        <w:t xml:space="preserve">I övrigt tycker vi att flödesschemat är bra och tydligt med bra struktur. </w:t>
      </w:r>
    </w:p>
    <w:p w14:paraId="123B04CA" w14:textId="77777777" w:rsidR="000B54AB" w:rsidRPr="007832C7" w:rsidRDefault="000B54AB" w:rsidP="000B54AB">
      <w:pPr>
        <w:rPr>
          <w:rFonts w:asciiTheme="minorHAnsi" w:eastAsia="Arial" w:hAnsiTheme="minorHAnsi" w:cstheme="minorHAnsi"/>
        </w:rPr>
      </w:pPr>
    </w:p>
    <w:p w14:paraId="7D3364B0" w14:textId="5369BD50" w:rsidR="00AE4E1D" w:rsidRPr="007832C7" w:rsidRDefault="00AE4E1D" w:rsidP="000B54AB">
      <w:pPr>
        <w:pStyle w:val="Rubrik3"/>
        <w:rPr>
          <w:rFonts w:asciiTheme="minorHAnsi" w:eastAsia="Arial" w:hAnsiTheme="minorHAnsi" w:cstheme="minorHAnsi"/>
          <w:sz w:val="24"/>
          <w:szCs w:val="24"/>
          <w:bdr w:val="nil"/>
        </w:rPr>
      </w:pPr>
      <w:r w:rsidRPr="007832C7">
        <w:rPr>
          <w:rFonts w:asciiTheme="minorHAnsi" w:eastAsia="Arial" w:hAnsiTheme="minorHAnsi" w:cstheme="minorHAnsi"/>
          <w:sz w:val="24"/>
          <w:szCs w:val="24"/>
          <w:bdr w:val="nil"/>
        </w:rPr>
        <w:t xml:space="preserve">1.6 Vårdförloppets </w:t>
      </w:r>
      <w:r w:rsidR="004057B2">
        <w:rPr>
          <w:rFonts w:asciiTheme="minorHAnsi" w:eastAsia="Arial" w:hAnsiTheme="minorHAnsi" w:cstheme="minorHAnsi"/>
          <w:sz w:val="24"/>
          <w:szCs w:val="24"/>
          <w:bdr w:val="nil"/>
        </w:rPr>
        <w:t>åtgärder</w:t>
      </w:r>
    </w:p>
    <w:p w14:paraId="07EFFE17" w14:textId="369D2BD5" w:rsidR="003237E5" w:rsidRDefault="003237E5" w:rsidP="000B54AB">
      <w:pPr>
        <w:rPr>
          <w:rFonts w:asciiTheme="minorHAnsi" w:eastAsia="Arial" w:hAnsiTheme="minorHAnsi" w:cstheme="minorHAnsi"/>
        </w:rPr>
      </w:pPr>
      <w:r>
        <w:rPr>
          <w:rFonts w:asciiTheme="minorHAnsi" w:eastAsia="Arial" w:hAnsiTheme="minorHAnsi" w:cstheme="minorHAnsi"/>
        </w:rPr>
        <w:t xml:space="preserve"> Som ovan när det gäller punkten D. </w:t>
      </w:r>
    </w:p>
    <w:p w14:paraId="46A75DB3" w14:textId="1EC8B642" w:rsidR="003237E5" w:rsidRPr="007832C7" w:rsidRDefault="003237E5" w:rsidP="000B54AB">
      <w:pPr>
        <w:rPr>
          <w:rFonts w:asciiTheme="minorHAnsi" w:eastAsia="Arial" w:hAnsiTheme="minorHAnsi" w:cstheme="minorHAnsi"/>
        </w:rPr>
      </w:pPr>
      <w:r>
        <w:rPr>
          <w:rFonts w:asciiTheme="minorHAnsi" w:eastAsia="Arial" w:hAnsiTheme="minorHAnsi" w:cstheme="minorHAnsi"/>
        </w:rPr>
        <w:t xml:space="preserve">I Övrigt tydligt och med bra struktur vilket kommer att kunna vara ett mycket bra stöd och underlätta så att rätt åtgärder vidtas och dokumenteras på rätt sätt. Det är också mycket värdefullt att tiden efter att patienten avlidit finns med i förloppet. </w:t>
      </w:r>
    </w:p>
    <w:p w14:paraId="3A1F0D2B" w14:textId="77777777" w:rsidR="000B54AB" w:rsidRPr="007832C7" w:rsidRDefault="000B54AB" w:rsidP="000B54AB">
      <w:pPr>
        <w:rPr>
          <w:rFonts w:asciiTheme="minorHAnsi" w:eastAsia="Arial" w:hAnsiTheme="minorHAnsi" w:cstheme="minorHAnsi"/>
        </w:rPr>
      </w:pPr>
    </w:p>
    <w:p w14:paraId="5448FEEA" w14:textId="77777777" w:rsidR="000B54AB" w:rsidRPr="007832C7" w:rsidRDefault="000B54AB" w:rsidP="000B54AB">
      <w:pPr>
        <w:pStyle w:val="Rubrik3"/>
        <w:rPr>
          <w:rFonts w:asciiTheme="minorHAnsi" w:eastAsia="Arial" w:hAnsiTheme="minorHAnsi" w:cstheme="minorHAnsi"/>
          <w:sz w:val="24"/>
          <w:szCs w:val="24"/>
          <w:bdr w:val="nil"/>
        </w:rPr>
      </w:pPr>
      <w:r w:rsidRPr="007832C7">
        <w:rPr>
          <w:rFonts w:asciiTheme="minorHAnsi" w:eastAsia="Arial" w:hAnsiTheme="minorHAnsi" w:cstheme="minorHAnsi"/>
          <w:sz w:val="24"/>
          <w:szCs w:val="24"/>
          <w:bdr w:val="nil"/>
        </w:rPr>
        <w:t xml:space="preserve">1.7 Personcentrering och </w:t>
      </w:r>
      <w:proofErr w:type="spellStart"/>
      <w:r w:rsidRPr="007832C7">
        <w:rPr>
          <w:rFonts w:asciiTheme="minorHAnsi" w:eastAsia="Arial" w:hAnsiTheme="minorHAnsi" w:cstheme="minorHAnsi"/>
          <w:sz w:val="24"/>
          <w:szCs w:val="24"/>
          <w:bdr w:val="nil"/>
        </w:rPr>
        <w:t>patientkontrakt</w:t>
      </w:r>
      <w:proofErr w:type="spellEnd"/>
    </w:p>
    <w:p w14:paraId="0F683E1D" w14:textId="77777777" w:rsidR="000B54AB" w:rsidRPr="007832C7" w:rsidRDefault="000B54AB" w:rsidP="000B54AB">
      <w:pPr>
        <w:rPr>
          <w:rFonts w:asciiTheme="minorHAnsi" w:eastAsia="Arial" w:hAnsiTheme="minorHAnsi" w:cstheme="minorHAnsi"/>
        </w:rPr>
      </w:pPr>
    </w:p>
    <w:p w14:paraId="2D238F9D" w14:textId="77777777" w:rsidR="000B54AB" w:rsidRPr="007832C7" w:rsidRDefault="000B54AB" w:rsidP="000B54AB">
      <w:pPr>
        <w:rPr>
          <w:rFonts w:asciiTheme="minorHAnsi" w:eastAsia="Arial" w:hAnsiTheme="minorHAnsi" w:cstheme="minorHAnsi"/>
        </w:rPr>
      </w:pPr>
    </w:p>
    <w:p w14:paraId="484952E6" w14:textId="77777777" w:rsidR="000B54AB" w:rsidRPr="007832C7" w:rsidRDefault="000B54AB" w:rsidP="000B54AB">
      <w:pPr>
        <w:pStyle w:val="Rubrik3"/>
        <w:rPr>
          <w:rFonts w:asciiTheme="minorHAnsi" w:eastAsia="Arial" w:hAnsiTheme="minorHAnsi" w:cstheme="minorHAnsi"/>
          <w:sz w:val="24"/>
          <w:szCs w:val="24"/>
        </w:rPr>
      </w:pPr>
      <w:r w:rsidRPr="007832C7">
        <w:rPr>
          <w:rFonts w:asciiTheme="minorHAnsi" w:eastAsia="Arial" w:hAnsiTheme="minorHAnsi" w:cstheme="minorHAnsi"/>
          <w:sz w:val="24"/>
          <w:szCs w:val="24"/>
        </w:rPr>
        <w:t>2. Uppföljning av vårdförlopp</w:t>
      </w:r>
    </w:p>
    <w:p w14:paraId="3FFE2BBA" w14:textId="77777777" w:rsidR="000B54AB" w:rsidRPr="007832C7" w:rsidRDefault="000B54AB" w:rsidP="000B54AB">
      <w:pPr>
        <w:rPr>
          <w:rFonts w:asciiTheme="minorHAnsi" w:eastAsia="Arial" w:hAnsiTheme="minorHAnsi" w:cstheme="minorHAnsi"/>
        </w:rPr>
      </w:pPr>
    </w:p>
    <w:p w14:paraId="14E0672C" w14:textId="77777777" w:rsidR="000B54AB" w:rsidRPr="007832C7" w:rsidRDefault="000B54AB" w:rsidP="000B54AB">
      <w:pPr>
        <w:rPr>
          <w:rFonts w:asciiTheme="minorHAnsi" w:eastAsia="Arial" w:hAnsiTheme="minorHAnsi" w:cstheme="minorHAnsi"/>
        </w:rPr>
      </w:pPr>
    </w:p>
    <w:p w14:paraId="7FE2CC56" w14:textId="77777777" w:rsidR="000B54AB" w:rsidRPr="007832C7" w:rsidRDefault="000B54AB" w:rsidP="000B54AB">
      <w:pPr>
        <w:pStyle w:val="Rubrik3"/>
        <w:rPr>
          <w:rFonts w:asciiTheme="minorHAnsi" w:eastAsia="Arial" w:hAnsiTheme="minorHAnsi" w:cstheme="minorHAnsi"/>
          <w:sz w:val="24"/>
          <w:szCs w:val="24"/>
        </w:rPr>
      </w:pPr>
      <w:r w:rsidRPr="007832C7">
        <w:rPr>
          <w:rFonts w:asciiTheme="minorHAnsi" w:eastAsia="Arial" w:hAnsiTheme="minorHAnsi" w:cstheme="minorHAnsi"/>
          <w:sz w:val="24"/>
          <w:szCs w:val="24"/>
        </w:rPr>
        <w:t>2.1 Tillgång till data och uppföljningsmöjligheter</w:t>
      </w:r>
    </w:p>
    <w:p w14:paraId="3AC5F8C7" w14:textId="77777777" w:rsidR="000B54AB" w:rsidRPr="007832C7" w:rsidRDefault="000B54AB" w:rsidP="000B54AB">
      <w:pPr>
        <w:rPr>
          <w:rFonts w:asciiTheme="minorHAnsi" w:eastAsia="Arial" w:hAnsiTheme="minorHAnsi" w:cstheme="minorHAnsi"/>
        </w:rPr>
      </w:pPr>
    </w:p>
    <w:p w14:paraId="57E5B5BF" w14:textId="77777777" w:rsidR="000B54AB" w:rsidRPr="007832C7" w:rsidRDefault="000B54AB" w:rsidP="000B54AB">
      <w:pPr>
        <w:rPr>
          <w:rFonts w:asciiTheme="minorHAnsi" w:eastAsia="Arial" w:hAnsiTheme="minorHAnsi" w:cstheme="minorHAnsi"/>
        </w:rPr>
      </w:pPr>
    </w:p>
    <w:p w14:paraId="227A36DB" w14:textId="77777777" w:rsidR="000B54AB" w:rsidRPr="007832C7" w:rsidRDefault="000B54AB" w:rsidP="000B54AB">
      <w:pPr>
        <w:pStyle w:val="Rubrik3"/>
        <w:rPr>
          <w:rFonts w:asciiTheme="minorHAnsi" w:eastAsia="Arial" w:hAnsiTheme="minorHAnsi" w:cstheme="minorHAnsi"/>
          <w:sz w:val="24"/>
          <w:szCs w:val="24"/>
        </w:rPr>
      </w:pPr>
      <w:r w:rsidRPr="007832C7">
        <w:rPr>
          <w:rFonts w:asciiTheme="minorHAnsi" w:eastAsia="Arial" w:hAnsiTheme="minorHAnsi" w:cstheme="minorHAnsi"/>
          <w:sz w:val="24"/>
          <w:szCs w:val="24"/>
          <w:bdr w:val="nil"/>
        </w:rPr>
        <w:t>2.2 Indikatorer för uppföljning</w:t>
      </w:r>
    </w:p>
    <w:p w14:paraId="45973A90" w14:textId="4DEC65F5" w:rsidR="000B54AB" w:rsidRDefault="000766BF" w:rsidP="00DB6C00">
      <w:pPr>
        <w:rPr>
          <w:rFonts w:eastAsia="Arial"/>
        </w:rPr>
      </w:pPr>
      <w:r>
        <w:rPr>
          <w:rFonts w:eastAsia="Arial"/>
        </w:rPr>
        <w:t xml:space="preserve"> Målen är alla relevanta och viktiga. Flera </w:t>
      </w:r>
      <w:proofErr w:type="spellStart"/>
      <w:r>
        <w:rPr>
          <w:rFonts w:eastAsia="Arial"/>
        </w:rPr>
        <w:t>målvärden</w:t>
      </w:r>
      <w:proofErr w:type="spellEnd"/>
      <w:r>
        <w:rPr>
          <w:rFonts w:eastAsia="Arial"/>
        </w:rPr>
        <w:t xml:space="preserve"> ligger på 100 % vilket är ett mycket högt uppsatt mål</w:t>
      </w:r>
      <w:r w:rsidR="00126009">
        <w:rPr>
          <w:rFonts w:eastAsia="Arial"/>
        </w:rPr>
        <w:t xml:space="preserve"> och snarare i formen av strävansmål över tid. Vår erfarenhet från SVF och kvalitetsmått i register är att utfallet mot högre måluppfyllelse kan främjas av mer rimligt satta mål initialt. </w:t>
      </w:r>
    </w:p>
    <w:p w14:paraId="55AE7955" w14:textId="77777777" w:rsidR="00DB6C00" w:rsidRPr="007832C7" w:rsidRDefault="00DB6C00" w:rsidP="00DB6C00">
      <w:pPr>
        <w:rPr>
          <w:rFonts w:eastAsia="Arial"/>
        </w:rPr>
      </w:pPr>
    </w:p>
    <w:p w14:paraId="2171959C" w14:textId="77777777" w:rsidR="000B54AB" w:rsidRPr="007832C7" w:rsidRDefault="000B54AB" w:rsidP="000B54AB">
      <w:pPr>
        <w:pStyle w:val="Rubrik3"/>
        <w:rPr>
          <w:rFonts w:asciiTheme="minorHAnsi" w:eastAsia="Arial" w:hAnsiTheme="minorHAnsi" w:cstheme="minorHAnsi"/>
          <w:sz w:val="24"/>
          <w:szCs w:val="24"/>
        </w:rPr>
      </w:pPr>
      <w:r w:rsidRPr="007832C7">
        <w:rPr>
          <w:rFonts w:asciiTheme="minorHAnsi" w:eastAsia="Arial" w:hAnsiTheme="minorHAnsi" w:cstheme="minorHAnsi"/>
          <w:sz w:val="24"/>
          <w:szCs w:val="24"/>
        </w:rPr>
        <w:t>3. Bakgrund till vårdförlopp</w:t>
      </w:r>
    </w:p>
    <w:p w14:paraId="1D855272" w14:textId="77777777" w:rsidR="000B54AB" w:rsidRPr="007832C7" w:rsidRDefault="000B54AB" w:rsidP="000B54AB">
      <w:pPr>
        <w:rPr>
          <w:rFonts w:asciiTheme="minorHAnsi" w:eastAsia="Arial" w:hAnsiTheme="minorHAnsi" w:cstheme="minorHAnsi"/>
        </w:rPr>
      </w:pPr>
    </w:p>
    <w:p w14:paraId="1EB8B1EA" w14:textId="77777777" w:rsidR="000B54AB" w:rsidRPr="007832C7" w:rsidRDefault="000B54AB" w:rsidP="000B54AB">
      <w:pPr>
        <w:rPr>
          <w:rFonts w:asciiTheme="minorHAnsi" w:eastAsia="Arial" w:hAnsiTheme="minorHAnsi" w:cstheme="minorHAnsi"/>
        </w:rPr>
      </w:pPr>
    </w:p>
    <w:p w14:paraId="2E8E10F6" w14:textId="06300AEC" w:rsidR="000B54AB" w:rsidRPr="007832C7" w:rsidRDefault="000B54AB" w:rsidP="000B54AB">
      <w:pPr>
        <w:pStyle w:val="Rubrik3"/>
        <w:rPr>
          <w:rFonts w:asciiTheme="minorHAnsi" w:eastAsia="Arial" w:hAnsiTheme="minorHAnsi" w:cstheme="minorHAnsi"/>
          <w:sz w:val="24"/>
          <w:szCs w:val="24"/>
          <w:bdr w:val="nil"/>
        </w:rPr>
      </w:pPr>
      <w:r w:rsidRPr="007832C7">
        <w:rPr>
          <w:rFonts w:asciiTheme="minorHAnsi" w:eastAsia="Arial" w:hAnsiTheme="minorHAnsi" w:cstheme="minorHAnsi"/>
          <w:sz w:val="24"/>
          <w:szCs w:val="24"/>
          <w:bdr w:val="nil"/>
        </w:rPr>
        <w:t xml:space="preserve">3.1 Nulägesbeskrivning </w:t>
      </w:r>
      <w:r w:rsidR="004057B2">
        <w:rPr>
          <w:rFonts w:asciiTheme="minorHAnsi" w:eastAsia="Arial" w:hAnsiTheme="minorHAnsi" w:cstheme="minorHAnsi"/>
          <w:sz w:val="24"/>
          <w:szCs w:val="24"/>
          <w:bdr w:val="nil"/>
        </w:rPr>
        <w:t>av patienters erfarenheter</w:t>
      </w:r>
    </w:p>
    <w:p w14:paraId="1B2D74A0" w14:textId="77777777" w:rsidR="000B54AB" w:rsidRPr="007832C7" w:rsidRDefault="000B54AB" w:rsidP="000B54AB">
      <w:pPr>
        <w:rPr>
          <w:rFonts w:asciiTheme="minorHAnsi" w:eastAsia="Arial" w:hAnsiTheme="minorHAnsi" w:cstheme="minorHAnsi"/>
        </w:rPr>
      </w:pPr>
    </w:p>
    <w:p w14:paraId="39DFEE00" w14:textId="77777777" w:rsidR="000B54AB" w:rsidRPr="007832C7" w:rsidRDefault="000B54AB" w:rsidP="000B54AB">
      <w:pPr>
        <w:rPr>
          <w:rFonts w:asciiTheme="minorHAnsi" w:eastAsia="Arial" w:hAnsiTheme="minorHAnsi" w:cstheme="minorHAnsi"/>
        </w:rPr>
      </w:pPr>
    </w:p>
    <w:p w14:paraId="5EBA419A" w14:textId="60E9469C" w:rsidR="000B54AB" w:rsidRPr="007832C7" w:rsidRDefault="000B54AB" w:rsidP="000B54AB">
      <w:pPr>
        <w:pStyle w:val="Rubrik3"/>
        <w:rPr>
          <w:rFonts w:asciiTheme="minorHAnsi" w:eastAsia="Arial" w:hAnsiTheme="minorHAnsi" w:cstheme="minorHAnsi"/>
          <w:sz w:val="24"/>
          <w:szCs w:val="24"/>
          <w:bdr w:val="nil"/>
        </w:rPr>
      </w:pPr>
      <w:r w:rsidRPr="007832C7">
        <w:rPr>
          <w:rFonts w:asciiTheme="minorHAnsi" w:eastAsia="Arial" w:hAnsiTheme="minorHAnsi" w:cstheme="minorHAnsi"/>
          <w:sz w:val="24"/>
          <w:szCs w:val="24"/>
          <w:bdr w:val="nil"/>
        </w:rPr>
        <w:t xml:space="preserve">3.2 Kompletterande </w:t>
      </w:r>
      <w:r w:rsidR="004057B2">
        <w:rPr>
          <w:rFonts w:asciiTheme="minorHAnsi" w:eastAsia="Arial" w:hAnsiTheme="minorHAnsi" w:cstheme="minorHAnsi"/>
          <w:sz w:val="24"/>
          <w:szCs w:val="24"/>
          <w:bdr w:val="nil"/>
        </w:rPr>
        <w:t>kunskapsunderlag</w:t>
      </w:r>
    </w:p>
    <w:p w14:paraId="2A73955A" w14:textId="77777777" w:rsidR="000B54AB" w:rsidRPr="007832C7" w:rsidRDefault="000B54AB" w:rsidP="000B54AB">
      <w:pPr>
        <w:rPr>
          <w:rFonts w:asciiTheme="minorHAnsi" w:eastAsia="Arial" w:hAnsiTheme="minorHAnsi" w:cstheme="minorHAnsi"/>
        </w:rPr>
      </w:pPr>
    </w:p>
    <w:p w14:paraId="2F356075" w14:textId="77777777" w:rsidR="000B54AB" w:rsidRPr="007832C7" w:rsidRDefault="000B54AB" w:rsidP="000B54AB">
      <w:pPr>
        <w:rPr>
          <w:rFonts w:asciiTheme="minorHAnsi" w:eastAsia="Arial" w:hAnsiTheme="minorHAnsi" w:cstheme="minorHAnsi"/>
        </w:rPr>
      </w:pPr>
    </w:p>
    <w:p w14:paraId="2DC23C46" w14:textId="77777777" w:rsidR="000B54AB" w:rsidRPr="007832C7" w:rsidRDefault="000B54AB" w:rsidP="000B54AB">
      <w:pPr>
        <w:pStyle w:val="Rubrik3"/>
        <w:rPr>
          <w:rFonts w:asciiTheme="minorHAnsi" w:eastAsia="Arial" w:hAnsiTheme="minorHAnsi" w:cstheme="minorHAnsi"/>
          <w:sz w:val="24"/>
          <w:szCs w:val="24"/>
          <w:bdr w:val="nil"/>
        </w:rPr>
      </w:pPr>
      <w:r w:rsidRPr="007832C7">
        <w:rPr>
          <w:rFonts w:asciiTheme="minorHAnsi" w:eastAsia="Arial" w:hAnsiTheme="minorHAnsi" w:cstheme="minorHAnsi"/>
          <w:sz w:val="24"/>
          <w:szCs w:val="24"/>
          <w:bdr w:val="nil"/>
        </w:rPr>
        <w:t>3.3 Arbetsprocess</w:t>
      </w:r>
    </w:p>
    <w:p w14:paraId="0F8F261F" w14:textId="77777777" w:rsidR="000B54AB" w:rsidRPr="007832C7" w:rsidRDefault="000B54AB" w:rsidP="000B54AB">
      <w:pPr>
        <w:rPr>
          <w:rFonts w:asciiTheme="minorHAnsi" w:eastAsia="Arial" w:hAnsiTheme="minorHAnsi" w:cstheme="minorHAnsi"/>
        </w:rPr>
      </w:pPr>
    </w:p>
    <w:p w14:paraId="01B61AD4" w14:textId="77777777" w:rsidR="000B54AB" w:rsidRPr="007832C7" w:rsidRDefault="000B54AB" w:rsidP="000B54AB">
      <w:pPr>
        <w:rPr>
          <w:rFonts w:asciiTheme="minorHAnsi" w:eastAsia="Arial" w:hAnsiTheme="minorHAnsi" w:cstheme="minorHAnsi"/>
        </w:rPr>
      </w:pPr>
    </w:p>
    <w:p w14:paraId="422FE6E5" w14:textId="7BBFC3BB" w:rsidR="000B54AB" w:rsidRDefault="000B54AB" w:rsidP="000B54AB">
      <w:pPr>
        <w:pStyle w:val="Rubrik3"/>
        <w:rPr>
          <w:rFonts w:asciiTheme="minorHAnsi" w:eastAsia="Arial" w:hAnsiTheme="minorHAnsi" w:cstheme="minorHAnsi"/>
          <w:sz w:val="24"/>
          <w:szCs w:val="24"/>
          <w:bdr w:val="nil"/>
        </w:rPr>
      </w:pPr>
      <w:r w:rsidRPr="007832C7">
        <w:rPr>
          <w:rFonts w:asciiTheme="minorHAnsi" w:eastAsia="Arial" w:hAnsiTheme="minorHAnsi" w:cstheme="minorHAnsi"/>
          <w:sz w:val="24"/>
          <w:szCs w:val="24"/>
          <w:bdr w:val="nil"/>
        </w:rPr>
        <w:t>4. Referenser</w:t>
      </w:r>
    </w:p>
    <w:p w14:paraId="5AEC8415" w14:textId="0874F9F6" w:rsidR="00756D00" w:rsidRPr="00756D00" w:rsidRDefault="00756D00" w:rsidP="00756D00">
      <w:pPr>
        <w:rPr>
          <w:rFonts w:eastAsia="Arial"/>
        </w:rPr>
      </w:pPr>
    </w:p>
    <w:p w14:paraId="42B9BBA8" w14:textId="77777777" w:rsidR="000B54AB" w:rsidRPr="007832C7" w:rsidRDefault="000B54AB" w:rsidP="000B54AB">
      <w:pPr>
        <w:rPr>
          <w:rFonts w:asciiTheme="minorHAnsi" w:eastAsia="Arial" w:hAnsiTheme="minorHAnsi" w:cstheme="minorHAnsi"/>
        </w:rPr>
      </w:pPr>
    </w:p>
    <w:p w14:paraId="10110B58" w14:textId="52F5D904" w:rsidR="00756D00" w:rsidRDefault="00756D00" w:rsidP="000B54AB">
      <w:pPr>
        <w:pStyle w:val="Rubrik3"/>
        <w:rPr>
          <w:rFonts w:asciiTheme="minorHAnsi" w:eastAsia="Arial" w:hAnsiTheme="minorHAnsi" w:cstheme="minorHAnsi"/>
          <w:sz w:val="24"/>
          <w:szCs w:val="24"/>
        </w:rPr>
      </w:pPr>
      <w:r>
        <w:rPr>
          <w:rFonts w:asciiTheme="minorHAnsi" w:eastAsia="Arial" w:hAnsiTheme="minorHAnsi" w:cstheme="minorHAnsi"/>
          <w:sz w:val="24"/>
          <w:szCs w:val="24"/>
        </w:rPr>
        <w:lastRenderedPageBreak/>
        <w:t>Palliativ vård</w:t>
      </w:r>
    </w:p>
    <w:p w14:paraId="34CEA908" w14:textId="77777777" w:rsidR="00756D00" w:rsidRDefault="00756D00" w:rsidP="000B54AB">
      <w:pPr>
        <w:pStyle w:val="Rubrik3"/>
        <w:rPr>
          <w:rFonts w:asciiTheme="minorHAnsi" w:eastAsia="Arial" w:hAnsiTheme="minorHAnsi" w:cstheme="minorHAnsi"/>
          <w:sz w:val="24"/>
          <w:szCs w:val="24"/>
        </w:rPr>
      </w:pPr>
    </w:p>
    <w:p w14:paraId="2B7B8D6B" w14:textId="78ECF061" w:rsidR="000B54AB" w:rsidRPr="007832C7" w:rsidRDefault="000B54AB" w:rsidP="000B54AB">
      <w:pPr>
        <w:pStyle w:val="Rubrik3"/>
        <w:rPr>
          <w:rFonts w:asciiTheme="minorHAnsi" w:eastAsia="Arial" w:hAnsiTheme="minorHAnsi" w:cstheme="minorHAnsi"/>
          <w:sz w:val="24"/>
          <w:szCs w:val="24"/>
        </w:rPr>
      </w:pPr>
      <w:r w:rsidRPr="007832C7">
        <w:rPr>
          <w:rFonts w:asciiTheme="minorHAnsi" w:eastAsia="Arial" w:hAnsiTheme="minorHAnsi" w:cstheme="minorHAnsi"/>
          <w:sz w:val="24"/>
          <w:szCs w:val="24"/>
        </w:rPr>
        <w:t>Synpunkter och återkoppling på det separata dokumentet Konsekvensbeskrivning</w:t>
      </w:r>
    </w:p>
    <w:p w14:paraId="3DED1BB6" w14:textId="77777777" w:rsidR="000B54AB" w:rsidRPr="007832C7" w:rsidRDefault="000B54AB" w:rsidP="000B54AB">
      <w:pPr>
        <w:rPr>
          <w:rFonts w:asciiTheme="minorHAnsi" w:eastAsia="Arial" w:hAnsiTheme="minorHAnsi" w:cstheme="minorHAnsi"/>
        </w:rPr>
      </w:pPr>
    </w:p>
    <w:p w14:paraId="4C4CE6CA" w14:textId="77777777" w:rsidR="000B54AB" w:rsidRPr="007832C7" w:rsidRDefault="000B54AB" w:rsidP="000B54AB">
      <w:pPr>
        <w:rPr>
          <w:rFonts w:asciiTheme="minorHAnsi" w:eastAsia="Arial" w:hAnsiTheme="minorHAnsi" w:cstheme="minorHAnsi"/>
        </w:rPr>
      </w:pPr>
    </w:p>
    <w:p w14:paraId="3D3EACC6" w14:textId="77777777" w:rsidR="000B54AB" w:rsidRPr="007832C7" w:rsidRDefault="000B54AB" w:rsidP="000B54AB">
      <w:pPr>
        <w:pStyle w:val="Rubrik3"/>
        <w:rPr>
          <w:rFonts w:asciiTheme="minorHAnsi" w:eastAsia="Arial" w:hAnsiTheme="minorHAnsi" w:cstheme="minorHAnsi"/>
          <w:sz w:val="24"/>
          <w:szCs w:val="24"/>
        </w:rPr>
      </w:pPr>
      <w:r w:rsidRPr="007832C7">
        <w:rPr>
          <w:rFonts w:asciiTheme="minorHAnsi" w:eastAsia="Arial" w:hAnsiTheme="minorHAnsi" w:cstheme="minorHAnsi"/>
          <w:sz w:val="24"/>
          <w:szCs w:val="24"/>
        </w:rPr>
        <w:t>Övergripande eller övriga synpunkter på vårdförloppet</w:t>
      </w:r>
    </w:p>
    <w:p w14:paraId="76CE2848" w14:textId="45AA2983" w:rsidR="000B54AB" w:rsidRDefault="000766BF" w:rsidP="000B54AB">
      <w:pPr>
        <w:rPr>
          <w:rFonts w:asciiTheme="minorHAnsi" w:eastAsia="Arial" w:hAnsiTheme="minorHAnsi" w:cstheme="minorHAnsi"/>
        </w:rPr>
      </w:pPr>
      <w:r>
        <w:rPr>
          <w:rFonts w:asciiTheme="minorHAnsi" w:eastAsia="Arial" w:hAnsiTheme="minorHAnsi" w:cstheme="minorHAnsi"/>
        </w:rPr>
        <w:t xml:space="preserve">Under strukturmått för specialiserad palliativ vård </w:t>
      </w:r>
      <w:proofErr w:type="gramStart"/>
      <w:r>
        <w:rPr>
          <w:rFonts w:asciiTheme="minorHAnsi" w:eastAsia="Arial" w:hAnsiTheme="minorHAnsi" w:cstheme="minorHAnsi"/>
        </w:rPr>
        <w:t>anges &gt;</w:t>
      </w:r>
      <w:proofErr w:type="gramEnd"/>
      <w:r>
        <w:rPr>
          <w:rFonts w:asciiTheme="minorHAnsi" w:eastAsia="Arial" w:hAnsiTheme="minorHAnsi" w:cstheme="minorHAnsi"/>
        </w:rPr>
        <w:t xml:space="preserve"> 50 % av alla undersköterskors tjänstgöringsgrad ska vara av undersköterska med akademisk meritering. </w:t>
      </w:r>
      <w:r w:rsidR="00126009">
        <w:rPr>
          <w:rFonts w:asciiTheme="minorHAnsi" w:eastAsia="Arial" w:hAnsiTheme="minorHAnsi" w:cstheme="minorHAnsi"/>
        </w:rPr>
        <w:br/>
        <w:t xml:space="preserve">Vi stödjer en hög grad av akademisk meritering i alla yrkesgrupper men då det är många steg från grundutbildning till undersköterska till möjligheten att antas till högre studier på akademisk nivå så skulle denna aktivitet behöva beskrivas mer ingående. Hur kan undersköterskor beredas möjlighet till fortsatta studier som ger möjlighet till akademisk meritering. </w:t>
      </w:r>
    </w:p>
    <w:p w14:paraId="2C075EC8" w14:textId="31CBF07B" w:rsidR="00634F67" w:rsidRDefault="00634F67" w:rsidP="000B54AB">
      <w:pPr>
        <w:rPr>
          <w:rFonts w:asciiTheme="minorHAnsi" w:eastAsia="Arial" w:hAnsiTheme="minorHAnsi" w:cstheme="minorHAnsi"/>
        </w:rPr>
      </w:pPr>
    </w:p>
    <w:p w14:paraId="77D55FA5" w14:textId="4FC32949" w:rsidR="00634F67" w:rsidRDefault="00634F67" w:rsidP="000B54AB">
      <w:pPr>
        <w:rPr>
          <w:rFonts w:asciiTheme="minorHAnsi" w:eastAsia="Arial" w:hAnsiTheme="minorHAnsi" w:cstheme="minorHAnsi"/>
        </w:rPr>
      </w:pPr>
    </w:p>
    <w:p w14:paraId="0D13C88A" w14:textId="36215BFD" w:rsidR="00634F67" w:rsidRPr="007832C7" w:rsidRDefault="00634F67" w:rsidP="000B54AB">
      <w:pPr>
        <w:rPr>
          <w:rFonts w:asciiTheme="minorHAnsi" w:eastAsia="Arial" w:hAnsiTheme="minorHAnsi" w:cstheme="minorHAnsi"/>
        </w:rPr>
      </w:pPr>
    </w:p>
    <w:sectPr w:rsidR="00634F67" w:rsidRPr="007832C7" w:rsidSect="00C5641D">
      <w:footerReference w:type="even" r:id="rId8"/>
      <w:pgSz w:w="11906" w:h="16838"/>
      <w:pgMar w:top="1140" w:right="1140" w:bottom="1140" w:left="1140" w:header="708" w:footer="5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AA374" w14:textId="77777777" w:rsidR="00005241" w:rsidRDefault="00005241">
      <w:r>
        <w:separator/>
      </w:r>
    </w:p>
  </w:endnote>
  <w:endnote w:type="continuationSeparator" w:id="0">
    <w:p w14:paraId="1CE0F5B7" w14:textId="77777777" w:rsidR="00005241" w:rsidRDefault="0000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73946" w14:textId="77777777" w:rsidR="00C5641D" w:rsidRDefault="000B65A1">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49CD0706" w14:textId="77777777" w:rsidR="00C5641D" w:rsidRDefault="00C5641D">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C55EB" w14:textId="77777777" w:rsidR="00005241" w:rsidRDefault="00005241">
      <w:r>
        <w:separator/>
      </w:r>
    </w:p>
  </w:footnote>
  <w:footnote w:type="continuationSeparator" w:id="0">
    <w:p w14:paraId="26C900ED" w14:textId="77777777" w:rsidR="00005241" w:rsidRDefault="00005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BE6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80C3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D02C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2EE0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CACF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6613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1A5F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0E97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2076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E85B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186996A"/>
    <w:lvl w:ilvl="0">
      <w:numFmt w:val="decimal"/>
      <w:pStyle w:val="Punkttt"/>
      <w:lvlText w:val="*"/>
      <w:lvlJc w:val="left"/>
    </w:lvl>
  </w:abstractNum>
  <w:abstractNum w:abstractNumId="11" w15:restartNumberingAfterBreak="0">
    <w:nsid w:val="03D77963"/>
    <w:multiLevelType w:val="singleLevel"/>
    <w:tmpl w:val="B448BD48"/>
    <w:lvl w:ilvl="0">
      <w:start w:val="1"/>
      <w:numFmt w:val="bullet"/>
      <w:pStyle w:val="Instrecktt"/>
      <w:lvlText w:val="–"/>
      <w:lvlJc w:val="left"/>
      <w:pPr>
        <w:tabs>
          <w:tab w:val="num" w:pos="360"/>
        </w:tabs>
        <w:ind w:left="0" w:firstLine="0"/>
      </w:pPr>
      <w:rPr>
        <w:rFonts w:ascii="Times New Roman" w:hAnsi="Times New Roman" w:hint="default"/>
      </w:rPr>
    </w:lvl>
  </w:abstractNum>
  <w:abstractNum w:abstractNumId="12" w15:restartNumberingAfterBreak="0">
    <w:nsid w:val="051C42C8"/>
    <w:multiLevelType w:val="hybridMultilevel"/>
    <w:tmpl w:val="0F102C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BA55E44"/>
    <w:multiLevelType w:val="hybridMultilevel"/>
    <w:tmpl w:val="B8A8AF4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0DE65699"/>
    <w:multiLevelType w:val="hybridMultilevel"/>
    <w:tmpl w:val="00F29538"/>
    <w:lvl w:ilvl="0" w:tplc="050883A8">
      <w:start w:val="1"/>
      <w:numFmt w:val="bullet"/>
      <w:lvlText w:val=""/>
      <w:lvlJc w:val="left"/>
      <w:pPr>
        <w:tabs>
          <w:tab w:val="num" w:pos="720"/>
        </w:tabs>
        <w:ind w:left="720" w:hanging="360"/>
      </w:pPr>
      <w:rPr>
        <w:rFonts w:ascii="Wingdings" w:hAnsi="Wingdings" w:hint="default"/>
      </w:rPr>
    </w:lvl>
    <w:lvl w:ilvl="1" w:tplc="33FC922E" w:tentative="1">
      <w:start w:val="1"/>
      <w:numFmt w:val="bullet"/>
      <w:lvlText w:val="o"/>
      <w:lvlJc w:val="left"/>
      <w:pPr>
        <w:tabs>
          <w:tab w:val="num" w:pos="1440"/>
        </w:tabs>
        <w:ind w:left="1440" w:hanging="360"/>
      </w:pPr>
      <w:rPr>
        <w:rFonts w:ascii="Courier New" w:hAnsi="Courier New" w:cs="Courier New" w:hint="default"/>
      </w:rPr>
    </w:lvl>
    <w:lvl w:ilvl="2" w:tplc="8988CCC8" w:tentative="1">
      <w:start w:val="1"/>
      <w:numFmt w:val="bullet"/>
      <w:lvlText w:val=""/>
      <w:lvlJc w:val="left"/>
      <w:pPr>
        <w:tabs>
          <w:tab w:val="num" w:pos="2160"/>
        </w:tabs>
        <w:ind w:left="2160" w:hanging="360"/>
      </w:pPr>
      <w:rPr>
        <w:rFonts w:ascii="Wingdings" w:hAnsi="Wingdings" w:hint="default"/>
      </w:rPr>
    </w:lvl>
    <w:lvl w:ilvl="3" w:tplc="B8807EFE" w:tentative="1">
      <w:start w:val="1"/>
      <w:numFmt w:val="bullet"/>
      <w:lvlText w:val=""/>
      <w:lvlJc w:val="left"/>
      <w:pPr>
        <w:tabs>
          <w:tab w:val="num" w:pos="2880"/>
        </w:tabs>
        <w:ind w:left="2880" w:hanging="360"/>
      </w:pPr>
      <w:rPr>
        <w:rFonts w:ascii="Symbol" w:hAnsi="Symbol" w:hint="default"/>
      </w:rPr>
    </w:lvl>
    <w:lvl w:ilvl="4" w:tplc="412A5188" w:tentative="1">
      <w:start w:val="1"/>
      <w:numFmt w:val="bullet"/>
      <w:lvlText w:val="o"/>
      <w:lvlJc w:val="left"/>
      <w:pPr>
        <w:tabs>
          <w:tab w:val="num" w:pos="3600"/>
        </w:tabs>
        <w:ind w:left="3600" w:hanging="360"/>
      </w:pPr>
      <w:rPr>
        <w:rFonts w:ascii="Courier New" w:hAnsi="Courier New" w:cs="Courier New" w:hint="default"/>
      </w:rPr>
    </w:lvl>
    <w:lvl w:ilvl="5" w:tplc="67300262" w:tentative="1">
      <w:start w:val="1"/>
      <w:numFmt w:val="bullet"/>
      <w:lvlText w:val=""/>
      <w:lvlJc w:val="left"/>
      <w:pPr>
        <w:tabs>
          <w:tab w:val="num" w:pos="4320"/>
        </w:tabs>
        <w:ind w:left="4320" w:hanging="360"/>
      </w:pPr>
      <w:rPr>
        <w:rFonts w:ascii="Wingdings" w:hAnsi="Wingdings" w:hint="default"/>
      </w:rPr>
    </w:lvl>
    <w:lvl w:ilvl="6" w:tplc="CEDA41E8" w:tentative="1">
      <w:start w:val="1"/>
      <w:numFmt w:val="bullet"/>
      <w:lvlText w:val=""/>
      <w:lvlJc w:val="left"/>
      <w:pPr>
        <w:tabs>
          <w:tab w:val="num" w:pos="5040"/>
        </w:tabs>
        <w:ind w:left="5040" w:hanging="360"/>
      </w:pPr>
      <w:rPr>
        <w:rFonts w:ascii="Symbol" w:hAnsi="Symbol" w:hint="default"/>
      </w:rPr>
    </w:lvl>
    <w:lvl w:ilvl="7" w:tplc="E32CAC2C" w:tentative="1">
      <w:start w:val="1"/>
      <w:numFmt w:val="bullet"/>
      <w:lvlText w:val="o"/>
      <w:lvlJc w:val="left"/>
      <w:pPr>
        <w:tabs>
          <w:tab w:val="num" w:pos="5760"/>
        </w:tabs>
        <w:ind w:left="5760" w:hanging="360"/>
      </w:pPr>
      <w:rPr>
        <w:rFonts w:ascii="Courier New" w:hAnsi="Courier New" w:cs="Courier New" w:hint="default"/>
      </w:rPr>
    </w:lvl>
    <w:lvl w:ilvl="8" w:tplc="90266A1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535840"/>
    <w:multiLevelType w:val="singleLevel"/>
    <w:tmpl w:val="88B4DAB0"/>
    <w:lvl w:ilvl="0">
      <w:start w:val="1"/>
      <w:numFmt w:val="bullet"/>
      <w:pStyle w:val="Punktmedindrag"/>
      <w:lvlText w:val="•"/>
      <w:lvlJc w:val="left"/>
      <w:pPr>
        <w:tabs>
          <w:tab w:val="num" w:pos="0"/>
        </w:tabs>
        <w:ind w:left="283" w:hanging="283"/>
      </w:pPr>
      <w:rPr>
        <w:rFonts w:ascii="Times New Roman" w:hAnsi="Times New Roman" w:hint="default"/>
      </w:rPr>
    </w:lvl>
  </w:abstractNum>
  <w:abstractNum w:abstractNumId="16" w15:restartNumberingAfterBreak="0">
    <w:nsid w:val="1C360598"/>
    <w:multiLevelType w:val="singleLevel"/>
    <w:tmpl w:val="463CCC00"/>
    <w:lvl w:ilvl="0">
      <w:start w:val="1"/>
      <w:numFmt w:val="bullet"/>
      <w:pStyle w:val="Instreckmedindrag"/>
      <w:lvlText w:val="–"/>
      <w:lvlJc w:val="left"/>
      <w:pPr>
        <w:tabs>
          <w:tab w:val="num" w:pos="1494"/>
        </w:tabs>
        <w:ind w:left="1418" w:hanging="284"/>
      </w:pPr>
      <w:rPr>
        <w:rFonts w:ascii="Times New Roman" w:hAnsi="Times New Roman" w:hint="default"/>
      </w:rPr>
    </w:lvl>
  </w:abstractNum>
  <w:abstractNum w:abstractNumId="17" w15:restartNumberingAfterBreak="0">
    <w:nsid w:val="1CCE3D3D"/>
    <w:multiLevelType w:val="hybridMultilevel"/>
    <w:tmpl w:val="D01C60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80502B2"/>
    <w:multiLevelType w:val="singleLevel"/>
    <w:tmpl w:val="03FE8394"/>
    <w:lvl w:ilvl="0">
      <w:start w:val="1"/>
      <w:numFmt w:val="bullet"/>
      <w:pStyle w:val="Punkt"/>
      <w:lvlText w:val="•"/>
      <w:lvlJc w:val="left"/>
      <w:pPr>
        <w:tabs>
          <w:tab w:val="num" w:pos="360"/>
        </w:tabs>
        <w:ind w:left="284" w:hanging="284"/>
      </w:pPr>
      <w:rPr>
        <w:rFonts w:ascii="Times New Roman" w:hAnsi="Times New Roman" w:hint="default"/>
      </w:rPr>
    </w:lvl>
  </w:abstractNum>
  <w:abstractNum w:abstractNumId="19" w15:restartNumberingAfterBreak="0">
    <w:nsid w:val="2A680C9A"/>
    <w:multiLevelType w:val="hybridMultilevel"/>
    <w:tmpl w:val="B0960BAE"/>
    <w:lvl w:ilvl="0" w:tplc="BE1E0BBC">
      <w:start w:val="1"/>
      <w:numFmt w:val="decimal"/>
      <w:lvlText w:val="%1."/>
      <w:lvlJc w:val="left"/>
      <w:pPr>
        <w:ind w:left="720" w:hanging="360"/>
      </w:pPr>
      <w:rPr>
        <w:rFonts w:hint="default"/>
        <w:color w:val="FF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1B93AE6"/>
    <w:multiLevelType w:val="multilevel"/>
    <w:tmpl w:val="39DC1B3A"/>
    <w:lvl w:ilvl="0">
      <w:start w:val="1"/>
      <w:numFmt w:val="bullet"/>
      <w:lvlText w:val=""/>
      <w:lvlJc w:val="left"/>
      <w:pPr>
        <w:tabs>
          <w:tab w:val="num" w:pos="795"/>
        </w:tabs>
        <w:ind w:left="795" w:hanging="360"/>
      </w:pPr>
      <w:rPr>
        <w:rFonts w:ascii="Wingdings" w:hAnsi="Wingdings" w:hint="default"/>
      </w:rPr>
    </w:lvl>
    <w:lvl w:ilvl="1">
      <w:start w:val="1"/>
      <w:numFmt w:val="bullet"/>
      <w:lvlText w:val="o"/>
      <w:lvlJc w:val="left"/>
      <w:pPr>
        <w:tabs>
          <w:tab w:val="num" w:pos="1515"/>
        </w:tabs>
        <w:ind w:left="1515" w:hanging="360"/>
      </w:pPr>
      <w:rPr>
        <w:rFonts w:ascii="Courier New" w:hAnsi="Courier New" w:cs="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323E3CF3"/>
    <w:multiLevelType w:val="hybridMultilevel"/>
    <w:tmpl w:val="E6F027DA"/>
    <w:lvl w:ilvl="0" w:tplc="90AED5D4">
      <w:start w:val="1"/>
      <w:numFmt w:val="bullet"/>
      <w:lvlText w:val=""/>
      <w:lvlJc w:val="left"/>
      <w:pPr>
        <w:tabs>
          <w:tab w:val="num" w:pos="720"/>
        </w:tabs>
        <w:ind w:left="720" w:hanging="360"/>
      </w:pPr>
      <w:rPr>
        <w:rFonts w:ascii="Wingdings" w:hAnsi="Wingdings" w:hint="default"/>
      </w:rPr>
    </w:lvl>
    <w:lvl w:ilvl="1" w:tplc="D648225E" w:tentative="1">
      <w:start w:val="1"/>
      <w:numFmt w:val="bullet"/>
      <w:lvlText w:val="o"/>
      <w:lvlJc w:val="left"/>
      <w:pPr>
        <w:tabs>
          <w:tab w:val="num" w:pos="1440"/>
        </w:tabs>
        <w:ind w:left="1440" w:hanging="360"/>
      </w:pPr>
      <w:rPr>
        <w:rFonts w:ascii="Courier New" w:hAnsi="Courier New" w:cs="Courier New" w:hint="default"/>
      </w:rPr>
    </w:lvl>
    <w:lvl w:ilvl="2" w:tplc="D4182D2E" w:tentative="1">
      <w:start w:val="1"/>
      <w:numFmt w:val="bullet"/>
      <w:lvlText w:val=""/>
      <w:lvlJc w:val="left"/>
      <w:pPr>
        <w:tabs>
          <w:tab w:val="num" w:pos="2160"/>
        </w:tabs>
        <w:ind w:left="2160" w:hanging="360"/>
      </w:pPr>
      <w:rPr>
        <w:rFonts w:ascii="Wingdings" w:hAnsi="Wingdings" w:hint="default"/>
      </w:rPr>
    </w:lvl>
    <w:lvl w:ilvl="3" w:tplc="958A3496" w:tentative="1">
      <w:start w:val="1"/>
      <w:numFmt w:val="bullet"/>
      <w:lvlText w:val=""/>
      <w:lvlJc w:val="left"/>
      <w:pPr>
        <w:tabs>
          <w:tab w:val="num" w:pos="2880"/>
        </w:tabs>
        <w:ind w:left="2880" w:hanging="360"/>
      </w:pPr>
      <w:rPr>
        <w:rFonts w:ascii="Symbol" w:hAnsi="Symbol" w:hint="default"/>
      </w:rPr>
    </w:lvl>
    <w:lvl w:ilvl="4" w:tplc="EECA73FE" w:tentative="1">
      <w:start w:val="1"/>
      <w:numFmt w:val="bullet"/>
      <w:lvlText w:val="o"/>
      <w:lvlJc w:val="left"/>
      <w:pPr>
        <w:tabs>
          <w:tab w:val="num" w:pos="3600"/>
        </w:tabs>
        <w:ind w:left="3600" w:hanging="360"/>
      </w:pPr>
      <w:rPr>
        <w:rFonts w:ascii="Courier New" w:hAnsi="Courier New" w:cs="Courier New" w:hint="default"/>
      </w:rPr>
    </w:lvl>
    <w:lvl w:ilvl="5" w:tplc="386ABEBC" w:tentative="1">
      <w:start w:val="1"/>
      <w:numFmt w:val="bullet"/>
      <w:lvlText w:val=""/>
      <w:lvlJc w:val="left"/>
      <w:pPr>
        <w:tabs>
          <w:tab w:val="num" w:pos="4320"/>
        </w:tabs>
        <w:ind w:left="4320" w:hanging="360"/>
      </w:pPr>
      <w:rPr>
        <w:rFonts w:ascii="Wingdings" w:hAnsi="Wingdings" w:hint="default"/>
      </w:rPr>
    </w:lvl>
    <w:lvl w:ilvl="6" w:tplc="CFBE2BC4" w:tentative="1">
      <w:start w:val="1"/>
      <w:numFmt w:val="bullet"/>
      <w:lvlText w:val=""/>
      <w:lvlJc w:val="left"/>
      <w:pPr>
        <w:tabs>
          <w:tab w:val="num" w:pos="5040"/>
        </w:tabs>
        <w:ind w:left="5040" w:hanging="360"/>
      </w:pPr>
      <w:rPr>
        <w:rFonts w:ascii="Symbol" w:hAnsi="Symbol" w:hint="default"/>
      </w:rPr>
    </w:lvl>
    <w:lvl w:ilvl="7" w:tplc="46BCEA94" w:tentative="1">
      <w:start w:val="1"/>
      <w:numFmt w:val="bullet"/>
      <w:lvlText w:val="o"/>
      <w:lvlJc w:val="left"/>
      <w:pPr>
        <w:tabs>
          <w:tab w:val="num" w:pos="5760"/>
        </w:tabs>
        <w:ind w:left="5760" w:hanging="360"/>
      </w:pPr>
      <w:rPr>
        <w:rFonts w:ascii="Courier New" w:hAnsi="Courier New" w:cs="Courier New" w:hint="default"/>
      </w:rPr>
    </w:lvl>
    <w:lvl w:ilvl="8" w:tplc="F7B0CF6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705B2F"/>
    <w:multiLevelType w:val="singleLevel"/>
    <w:tmpl w:val="041D000F"/>
    <w:lvl w:ilvl="0">
      <w:start w:val="1"/>
      <w:numFmt w:val="decimal"/>
      <w:lvlText w:val="%1."/>
      <w:lvlJc w:val="left"/>
      <w:pPr>
        <w:tabs>
          <w:tab w:val="num" w:pos="360"/>
        </w:tabs>
        <w:ind w:left="360" w:hanging="360"/>
      </w:pPr>
    </w:lvl>
  </w:abstractNum>
  <w:abstractNum w:abstractNumId="23" w15:restartNumberingAfterBreak="0">
    <w:nsid w:val="3FCC36FE"/>
    <w:multiLevelType w:val="hybridMultilevel"/>
    <w:tmpl w:val="D2E09B72"/>
    <w:lvl w:ilvl="0" w:tplc="FB0C9982">
      <w:start w:val="1"/>
      <w:numFmt w:val="bullet"/>
      <w:lvlText w:val=""/>
      <w:lvlJc w:val="left"/>
      <w:pPr>
        <w:tabs>
          <w:tab w:val="num" w:pos="795"/>
        </w:tabs>
        <w:ind w:left="795" w:hanging="360"/>
      </w:pPr>
      <w:rPr>
        <w:rFonts w:ascii="Symbol" w:hAnsi="Symbol" w:hint="default"/>
      </w:rPr>
    </w:lvl>
    <w:lvl w:ilvl="1" w:tplc="77C0A5C2" w:tentative="1">
      <w:start w:val="1"/>
      <w:numFmt w:val="bullet"/>
      <w:lvlText w:val="o"/>
      <w:lvlJc w:val="left"/>
      <w:pPr>
        <w:tabs>
          <w:tab w:val="num" w:pos="1515"/>
        </w:tabs>
        <w:ind w:left="1515" w:hanging="360"/>
      </w:pPr>
      <w:rPr>
        <w:rFonts w:ascii="Courier New" w:hAnsi="Courier New" w:cs="Courier New" w:hint="default"/>
      </w:rPr>
    </w:lvl>
    <w:lvl w:ilvl="2" w:tplc="70EEDE48" w:tentative="1">
      <w:start w:val="1"/>
      <w:numFmt w:val="bullet"/>
      <w:lvlText w:val=""/>
      <w:lvlJc w:val="left"/>
      <w:pPr>
        <w:tabs>
          <w:tab w:val="num" w:pos="2235"/>
        </w:tabs>
        <w:ind w:left="2235" w:hanging="360"/>
      </w:pPr>
      <w:rPr>
        <w:rFonts w:ascii="Wingdings" w:hAnsi="Wingdings" w:hint="default"/>
      </w:rPr>
    </w:lvl>
    <w:lvl w:ilvl="3" w:tplc="015EF4F4" w:tentative="1">
      <w:start w:val="1"/>
      <w:numFmt w:val="bullet"/>
      <w:lvlText w:val=""/>
      <w:lvlJc w:val="left"/>
      <w:pPr>
        <w:tabs>
          <w:tab w:val="num" w:pos="2955"/>
        </w:tabs>
        <w:ind w:left="2955" w:hanging="360"/>
      </w:pPr>
      <w:rPr>
        <w:rFonts w:ascii="Symbol" w:hAnsi="Symbol" w:hint="default"/>
      </w:rPr>
    </w:lvl>
    <w:lvl w:ilvl="4" w:tplc="BF56CE0E" w:tentative="1">
      <w:start w:val="1"/>
      <w:numFmt w:val="bullet"/>
      <w:lvlText w:val="o"/>
      <w:lvlJc w:val="left"/>
      <w:pPr>
        <w:tabs>
          <w:tab w:val="num" w:pos="3675"/>
        </w:tabs>
        <w:ind w:left="3675" w:hanging="360"/>
      </w:pPr>
      <w:rPr>
        <w:rFonts w:ascii="Courier New" w:hAnsi="Courier New" w:cs="Courier New" w:hint="default"/>
      </w:rPr>
    </w:lvl>
    <w:lvl w:ilvl="5" w:tplc="A1444E2E" w:tentative="1">
      <w:start w:val="1"/>
      <w:numFmt w:val="bullet"/>
      <w:lvlText w:val=""/>
      <w:lvlJc w:val="left"/>
      <w:pPr>
        <w:tabs>
          <w:tab w:val="num" w:pos="4395"/>
        </w:tabs>
        <w:ind w:left="4395" w:hanging="360"/>
      </w:pPr>
      <w:rPr>
        <w:rFonts w:ascii="Wingdings" w:hAnsi="Wingdings" w:hint="default"/>
      </w:rPr>
    </w:lvl>
    <w:lvl w:ilvl="6" w:tplc="8AAED512" w:tentative="1">
      <w:start w:val="1"/>
      <w:numFmt w:val="bullet"/>
      <w:lvlText w:val=""/>
      <w:lvlJc w:val="left"/>
      <w:pPr>
        <w:tabs>
          <w:tab w:val="num" w:pos="5115"/>
        </w:tabs>
        <w:ind w:left="5115" w:hanging="360"/>
      </w:pPr>
      <w:rPr>
        <w:rFonts w:ascii="Symbol" w:hAnsi="Symbol" w:hint="default"/>
      </w:rPr>
    </w:lvl>
    <w:lvl w:ilvl="7" w:tplc="C37ABAF2" w:tentative="1">
      <w:start w:val="1"/>
      <w:numFmt w:val="bullet"/>
      <w:lvlText w:val="o"/>
      <w:lvlJc w:val="left"/>
      <w:pPr>
        <w:tabs>
          <w:tab w:val="num" w:pos="5835"/>
        </w:tabs>
        <w:ind w:left="5835" w:hanging="360"/>
      </w:pPr>
      <w:rPr>
        <w:rFonts w:ascii="Courier New" w:hAnsi="Courier New" w:cs="Courier New" w:hint="default"/>
      </w:rPr>
    </w:lvl>
    <w:lvl w:ilvl="8" w:tplc="704800AC" w:tentative="1">
      <w:start w:val="1"/>
      <w:numFmt w:val="bullet"/>
      <w:lvlText w:val=""/>
      <w:lvlJc w:val="left"/>
      <w:pPr>
        <w:tabs>
          <w:tab w:val="num" w:pos="6555"/>
        </w:tabs>
        <w:ind w:left="6555" w:hanging="360"/>
      </w:pPr>
      <w:rPr>
        <w:rFonts w:ascii="Wingdings" w:hAnsi="Wingdings" w:hint="default"/>
      </w:rPr>
    </w:lvl>
  </w:abstractNum>
  <w:abstractNum w:abstractNumId="24" w15:restartNumberingAfterBreak="0">
    <w:nsid w:val="44233E78"/>
    <w:multiLevelType w:val="hybridMultilevel"/>
    <w:tmpl w:val="68A86B64"/>
    <w:lvl w:ilvl="0" w:tplc="E15AD796">
      <w:start w:val="1"/>
      <w:numFmt w:val="bullet"/>
      <w:lvlText w:val=""/>
      <w:lvlJc w:val="left"/>
      <w:pPr>
        <w:tabs>
          <w:tab w:val="num" w:pos="720"/>
        </w:tabs>
        <w:ind w:left="720" w:hanging="360"/>
      </w:pPr>
      <w:rPr>
        <w:rFonts w:ascii="Wingdings" w:hAnsi="Wingdings" w:hint="default"/>
      </w:rPr>
    </w:lvl>
    <w:lvl w:ilvl="1" w:tplc="4A62F102" w:tentative="1">
      <w:start w:val="1"/>
      <w:numFmt w:val="bullet"/>
      <w:lvlText w:val="o"/>
      <w:lvlJc w:val="left"/>
      <w:pPr>
        <w:tabs>
          <w:tab w:val="num" w:pos="1440"/>
        </w:tabs>
        <w:ind w:left="1440" w:hanging="360"/>
      </w:pPr>
      <w:rPr>
        <w:rFonts w:ascii="Courier New" w:hAnsi="Courier New" w:cs="Courier New" w:hint="default"/>
      </w:rPr>
    </w:lvl>
    <w:lvl w:ilvl="2" w:tplc="5D00287E" w:tentative="1">
      <w:start w:val="1"/>
      <w:numFmt w:val="bullet"/>
      <w:lvlText w:val=""/>
      <w:lvlJc w:val="left"/>
      <w:pPr>
        <w:tabs>
          <w:tab w:val="num" w:pos="2160"/>
        </w:tabs>
        <w:ind w:left="2160" w:hanging="360"/>
      </w:pPr>
      <w:rPr>
        <w:rFonts w:ascii="Wingdings" w:hAnsi="Wingdings" w:hint="default"/>
      </w:rPr>
    </w:lvl>
    <w:lvl w:ilvl="3" w:tplc="E6E0B0F4" w:tentative="1">
      <w:start w:val="1"/>
      <w:numFmt w:val="bullet"/>
      <w:lvlText w:val=""/>
      <w:lvlJc w:val="left"/>
      <w:pPr>
        <w:tabs>
          <w:tab w:val="num" w:pos="2880"/>
        </w:tabs>
        <w:ind w:left="2880" w:hanging="360"/>
      </w:pPr>
      <w:rPr>
        <w:rFonts w:ascii="Symbol" w:hAnsi="Symbol" w:hint="default"/>
      </w:rPr>
    </w:lvl>
    <w:lvl w:ilvl="4" w:tplc="F6C22C5C" w:tentative="1">
      <w:start w:val="1"/>
      <w:numFmt w:val="bullet"/>
      <w:lvlText w:val="o"/>
      <w:lvlJc w:val="left"/>
      <w:pPr>
        <w:tabs>
          <w:tab w:val="num" w:pos="3600"/>
        </w:tabs>
        <w:ind w:left="3600" w:hanging="360"/>
      </w:pPr>
      <w:rPr>
        <w:rFonts w:ascii="Courier New" w:hAnsi="Courier New" w:cs="Courier New" w:hint="default"/>
      </w:rPr>
    </w:lvl>
    <w:lvl w:ilvl="5" w:tplc="258AA988" w:tentative="1">
      <w:start w:val="1"/>
      <w:numFmt w:val="bullet"/>
      <w:lvlText w:val=""/>
      <w:lvlJc w:val="left"/>
      <w:pPr>
        <w:tabs>
          <w:tab w:val="num" w:pos="4320"/>
        </w:tabs>
        <w:ind w:left="4320" w:hanging="360"/>
      </w:pPr>
      <w:rPr>
        <w:rFonts w:ascii="Wingdings" w:hAnsi="Wingdings" w:hint="default"/>
      </w:rPr>
    </w:lvl>
    <w:lvl w:ilvl="6" w:tplc="3AEE3352" w:tentative="1">
      <w:start w:val="1"/>
      <w:numFmt w:val="bullet"/>
      <w:lvlText w:val=""/>
      <w:lvlJc w:val="left"/>
      <w:pPr>
        <w:tabs>
          <w:tab w:val="num" w:pos="5040"/>
        </w:tabs>
        <w:ind w:left="5040" w:hanging="360"/>
      </w:pPr>
      <w:rPr>
        <w:rFonts w:ascii="Symbol" w:hAnsi="Symbol" w:hint="default"/>
      </w:rPr>
    </w:lvl>
    <w:lvl w:ilvl="7" w:tplc="3CDC2046" w:tentative="1">
      <w:start w:val="1"/>
      <w:numFmt w:val="bullet"/>
      <w:lvlText w:val="o"/>
      <w:lvlJc w:val="left"/>
      <w:pPr>
        <w:tabs>
          <w:tab w:val="num" w:pos="5760"/>
        </w:tabs>
        <w:ind w:left="5760" w:hanging="360"/>
      </w:pPr>
      <w:rPr>
        <w:rFonts w:ascii="Courier New" w:hAnsi="Courier New" w:cs="Courier New" w:hint="default"/>
      </w:rPr>
    </w:lvl>
    <w:lvl w:ilvl="8" w:tplc="7FC6401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9B58B0"/>
    <w:multiLevelType w:val="hybridMultilevel"/>
    <w:tmpl w:val="396EB71C"/>
    <w:lvl w:ilvl="0" w:tplc="D27A396C">
      <w:start w:val="1"/>
      <w:numFmt w:val="bullet"/>
      <w:lvlText w:val=""/>
      <w:lvlJc w:val="left"/>
      <w:pPr>
        <w:tabs>
          <w:tab w:val="num" w:pos="720"/>
        </w:tabs>
        <w:ind w:left="720" w:hanging="360"/>
      </w:pPr>
      <w:rPr>
        <w:rFonts w:ascii="Wingdings" w:hAnsi="Wingdings" w:hint="default"/>
      </w:rPr>
    </w:lvl>
    <w:lvl w:ilvl="1" w:tplc="351AB01E" w:tentative="1">
      <w:start w:val="1"/>
      <w:numFmt w:val="bullet"/>
      <w:lvlText w:val="o"/>
      <w:lvlJc w:val="left"/>
      <w:pPr>
        <w:tabs>
          <w:tab w:val="num" w:pos="1440"/>
        </w:tabs>
        <w:ind w:left="1440" w:hanging="360"/>
      </w:pPr>
      <w:rPr>
        <w:rFonts w:ascii="Courier New" w:hAnsi="Courier New" w:cs="Courier New" w:hint="default"/>
      </w:rPr>
    </w:lvl>
    <w:lvl w:ilvl="2" w:tplc="15FE1EEC" w:tentative="1">
      <w:start w:val="1"/>
      <w:numFmt w:val="bullet"/>
      <w:lvlText w:val=""/>
      <w:lvlJc w:val="left"/>
      <w:pPr>
        <w:tabs>
          <w:tab w:val="num" w:pos="2160"/>
        </w:tabs>
        <w:ind w:left="2160" w:hanging="360"/>
      </w:pPr>
      <w:rPr>
        <w:rFonts w:ascii="Wingdings" w:hAnsi="Wingdings" w:hint="default"/>
      </w:rPr>
    </w:lvl>
    <w:lvl w:ilvl="3" w:tplc="C9D80200" w:tentative="1">
      <w:start w:val="1"/>
      <w:numFmt w:val="bullet"/>
      <w:lvlText w:val=""/>
      <w:lvlJc w:val="left"/>
      <w:pPr>
        <w:tabs>
          <w:tab w:val="num" w:pos="2880"/>
        </w:tabs>
        <w:ind w:left="2880" w:hanging="360"/>
      </w:pPr>
      <w:rPr>
        <w:rFonts w:ascii="Symbol" w:hAnsi="Symbol" w:hint="default"/>
      </w:rPr>
    </w:lvl>
    <w:lvl w:ilvl="4" w:tplc="30F8152E" w:tentative="1">
      <w:start w:val="1"/>
      <w:numFmt w:val="bullet"/>
      <w:lvlText w:val="o"/>
      <w:lvlJc w:val="left"/>
      <w:pPr>
        <w:tabs>
          <w:tab w:val="num" w:pos="3600"/>
        </w:tabs>
        <w:ind w:left="3600" w:hanging="360"/>
      </w:pPr>
      <w:rPr>
        <w:rFonts w:ascii="Courier New" w:hAnsi="Courier New" w:cs="Courier New" w:hint="default"/>
      </w:rPr>
    </w:lvl>
    <w:lvl w:ilvl="5" w:tplc="D856F918" w:tentative="1">
      <w:start w:val="1"/>
      <w:numFmt w:val="bullet"/>
      <w:lvlText w:val=""/>
      <w:lvlJc w:val="left"/>
      <w:pPr>
        <w:tabs>
          <w:tab w:val="num" w:pos="4320"/>
        </w:tabs>
        <w:ind w:left="4320" w:hanging="360"/>
      </w:pPr>
      <w:rPr>
        <w:rFonts w:ascii="Wingdings" w:hAnsi="Wingdings" w:hint="default"/>
      </w:rPr>
    </w:lvl>
    <w:lvl w:ilvl="6" w:tplc="8F30C4F4" w:tentative="1">
      <w:start w:val="1"/>
      <w:numFmt w:val="bullet"/>
      <w:lvlText w:val=""/>
      <w:lvlJc w:val="left"/>
      <w:pPr>
        <w:tabs>
          <w:tab w:val="num" w:pos="5040"/>
        </w:tabs>
        <w:ind w:left="5040" w:hanging="360"/>
      </w:pPr>
      <w:rPr>
        <w:rFonts w:ascii="Symbol" w:hAnsi="Symbol" w:hint="default"/>
      </w:rPr>
    </w:lvl>
    <w:lvl w:ilvl="7" w:tplc="711228F2" w:tentative="1">
      <w:start w:val="1"/>
      <w:numFmt w:val="bullet"/>
      <w:lvlText w:val="o"/>
      <w:lvlJc w:val="left"/>
      <w:pPr>
        <w:tabs>
          <w:tab w:val="num" w:pos="5760"/>
        </w:tabs>
        <w:ind w:left="5760" w:hanging="360"/>
      </w:pPr>
      <w:rPr>
        <w:rFonts w:ascii="Courier New" w:hAnsi="Courier New" w:cs="Courier New" w:hint="default"/>
      </w:rPr>
    </w:lvl>
    <w:lvl w:ilvl="8" w:tplc="348A1DC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182AD9"/>
    <w:multiLevelType w:val="hybridMultilevel"/>
    <w:tmpl w:val="16AE5D86"/>
    <w:lvl w:ilvl="0" w:tplc="C2A4871A">
      <w:start w:val="1"/>
      <w:numFmt w:val="decimal"/>
      <w:lvlText w:val="%1."/>
      <w:lvlJc w:val="left"/>
      <w:pPr>
        <w:tabs>
          <w:tab w:val="num" w:pos="360"/>
        </w:tabs>
        <w:ind w:left="360" w:hanging="360"/>
      </w:pPr>
    </w:lvl>
    <w:lvl w:ilvl="1" w:tplc="8F5092D4" w:tentative="1">
      <w:start w:val="1"/>
      <w:numFmt w:val="lowerLetter"/>
      <w:lvlText w:val="%2."/>
      <w:lvlJc w:val="left"/>
      <w:pPr>
        <w:tabs>
          <w:tab w:val="num" w:pos="1440"/>
        </w:tabs>
        <w:ind w:left="1440" w:hanging="360"/>
      </w:pPr>
    </w:lvl>
    <w:lvl w:ilvl="2" w:tplc="3A869994" w:tentative="1">
      <w:start w:val="1"/>
      <w:numFmt w:val="lowerRoman"/>
      <w:lvlText w:val="%3."/>
      <w:lvlJc w:val="right"/>
      <w:pPr>
        <w:tabs>
          <w:tab w:val="num" w:pos="2160"/>
        </w:tabs>
        <w:ind w:left="2160" w:hanging="180"/>
      </w:pPr>
    </w:lvl>
    <w:lvl w:ilvl="3" w:tplc="562AFE24" w:tentative="1">
      <w:start w:val="1"/>
      <w:numFmt w:val="decimal"/>
      <w:lvlText w:val="%4."/>
      <w:lvlJc w:val="left"/>
      <w:pPr>
        <w:tabs>
          <w:tab w:val="num" w:pos="2880"/>
        </w:tabs>
        <w:ind w:left="2880" w:hanging="360"/>
      </w:pPr>
    </w:lvl>
    <w:lvl w:ilvl="4" w:tplc="79CCFCFA" w:tentative="1">
      <w:start w:val="1"/>
      <w:numFmt w:val="lowerLetter"/>
      <w:lvlText w:val="%5."/>
      <w:lvlJc w:val="left"/>
      <w:pPr>
        <w:tabs>
          <w:tab w:val="num" w:pos="3600"/>
        </w:tabs>
        <w:ind w:left="3600" w:hanging="360"/>
      </w:pPr>
    </w:lvl>
    <w:lvl w:ilvl="5" w:tplc="97A65D6E" w:tentative="1">
      <w:start w:val="1"/>
      <w:numFmt w:val="lowerRoman"/>
      <w:lvlText w:val="%6."/>
      <w:lvlJc w:val="right"/>
      <w:pPr>
        <w:tabs>
          <w:tab w:val="num" w:pos="4320"/>
        </w:tabs>
        <w:ind w:left="4320" w:hanging="180"/>
      </w:pPr>
    </w:lvl>
    <w:lvl w:ilvl="6" w:tplc="AA40EC7C" w:tentative="1">
      <w:start w:val="1"/>
      <w:numFmt w:val="decimal"/>
      <w:lvlText w:val="%7."/>
      <w:lvlJc w:val="left"/>
      <w:pPr>
        <w:tabs>
          <w:tab w:val="num" w:pos="5040"/>
        </w:tabs>
        <w:ind w:left="5040" w:hanging="360"/>
      </w:pPr>
    </w:lvl>
    <w:lvl w:ilvl="7" w:tplc="DDE8CF12" w:tentative="1">
      <w:start w:val="1"/>
      <w:numFmt w:val="lowerLetter"/>
      <w:lvlText w:val="%8."/>
      <w:lvlJc w:val="left"/>
      <w:pPr>
        <w:tabs>
          <w:tab w:val="num" w:pos="5760"/>
        </w:tabs>
        <w:ind w:left="5760" w:hanging="360"/>
      </w:pPr>
    </w:lvl>
    <w:lvl w:ilvl="8" w:tplc="9B8E3B1C" w:tentative="1">
      <w:start w:val="1"/>
      <w:numFmt w:val="lowerRoman"/>
      <w:lvlText w:val="%9."/>
      <w:lvlJc w:val="right"/>
      <w:pPr>
        <w:tabs>
          <w:tab w:val="num" w:pos="6480"/>
        </w:tabs>
        <w:ind w:left="6480" w:hanging="180"/>
      </w:pPr>
    </w:lvl>
  </w:abstractNum>
  <w:abstractNum w:abstractNumId="27" w15:restartNumberingAfterBreak="0">
    <w:nsid w:val="607819F3"/>
    <w:multiLevelType w:val="singleLevel"/>
    <w:tmpl w:val="3830F4A8"/>
    <w:lvl w:ilvl="0">
      <w:start w:val="1"/>
      <w:numFmt w:val="bullet"/>
      <w:pStyle w:val="Instreck"/>
      <w:lvlText w:val="–"/>
      <w:lvlJc w:val="left"/>
      <w:pPr>
        <w:tabs>
          <w:tab w:val="num" w:pos="360"/>
        </w:tabs>
        <w:ind w:left="0" w:firstLine="0"/>
      </w:pPr>
      <w:rPr>
        <w:rFonts w:ascii="Times New Roman" w:hAnsi="Times New Roman" w:hint="default"/>
      </w:rPr>
    </w:lvl>
  </w:abstractNum>
  <w:abstractNum w:abstractNumId="28" w15:restartNumberingAfterBreak="0">
    <w:nsid w:val="657916AD"/>
    <w:multiLevelType w:val="hybridMultilevel"/>
    <w:tmpl w:val="5B9C0426"/>
    <w:lvl w:ilvl="0" w:tplc="D3701D00">
      <w:start w:val="1"/>
      <w:numFmt w:val="bullet"/>
      <w:lvlText w:val=""/>
      <w:lvlJc w:val="left"/>
      <w:pPr>
        <w:tabs>
          <w:tab w:val="num" w:pos="720"/>
        </w:tabs>
        <w:ind w:left="720" w:hanging="360"/>
      </w:pPr>
      <w:rPr>
        <w:rFonts w:ascii="Wingdings" w:hAnsi="Wingdings" w:hint="default"/>
      </w:rPr>
    </w:lvl>
    <w:lvl w:ilvl="1" w:tplc="CECAAB6C" w:tentative="1">
      <w:start w:val="1"/>
      <w:numFmt w:val="bullet"/>
      <w:lvlText w:val="o"/>
      <w:lvlJc w:val="left"/>
      <w:pPr>
        <w:tabs>
          <w:tab w:val="num" w:pos="1440"/>
        </w:tabs>
        <w:ind w:left="1440" w:hanging="360"/>
      </w:pPr>
      <w:rPr>
        <w:rFonts w:ascii="Courier New" w:hAnsi="Courier New" w:cs="Courier New" w:hint="default"/>
      </w:rPr>
    </w:lvl>
    <w:lvl w:ilvl="2" w:tplc="C10449BE" w:tentative="1">
      <w:start w:val="1"/>
      <w:numFmt w:val="bullet"/>
      <w:lvlText w:val=""/>
      <w:lvlJc w:val="left"/>
      <w:pPr>
        <w:tabs>
          <w:tab w:val="num" w:pos="2160"/>
        </w:tabs>
        <w:ind w:left="2160" w:hanging="360"/>
      </w:pPr>
      <w:rPr>
        <w:rFonts w:ascii="Wingdings" w:hAnsi="Wingdings" w:hint="default"/>
      </w:rPr>
    </w:lvl>
    <w:lvl w:ilvl="3" w:tplc="577C8E0E" w:tentative="1">
      <w:start w:val="1"/>
      <w:numFmt w:val="bullet"/>
      <w:lvlText w:val=""/>
      <w:lvlJc w:val="left"/>
      <w:pPr>
        <w:tabs>
          <w:tab w:val="num" w:pos="2880"/>
        </w:tabs>
        <w:ind w:left="2880" w:hanging="360"/>
      </w:pPr>
      <w:rPr>
        <w:rFonts w:ascii="Symbol" w:hAnsi="Symbol" w:hint="default"/>
      </w:rPr>
    </w:lvl>
    <w:lvl w:ilvl="4" w:tplc="4D8A2A6E" w:tentative="1">
      <w:start w:val="1"/>
      <w:numFmt w:val="bullet"/>
      <w:lvlText w:val="o"/>
      <w:lvlJc w:val="left"/>
      <w:pPr>
        <w:tabs>
          <w:tab w:val="num" w:pos="3600"/>
        </w:tabs>
        <w:ind w:left="3600" w:hanging="360"/>
      </w:pPr>
      <w:rPr>
        <w:rFonts w:ascii="Courier New" w:hAnsi="Courier New" w:cs="Courier New" w:hint="default"/>
      </w:rPr>
    </w:lvl>
    <w:lvl w:ilvl="5" w:tplc="414C920C" w:tentative="1">
      <w:start w:val="1"/>
      <w:numFmt w:val="bullet"/>
      <w:lvlText w:val=""/>
      <w:lvlJc w:val="left"/>
      <w:pPr>
        <w:tabs>
          <w:tab w:val="num" w:pos="4320"/>
        </w:tabs>
        <w:ind w:left="4320" w:hanging="360"/>
      </w:pPr>
      <w:rPr>
        <w:rFonts w:ascii="Wingdings" w:hAnsi="Wingdings" w:hint="default"/>
      </w:rPr>
    </w:lvl>
    <w:lvl w:ilvl="6" w:tplc="7570E0D6" w:tentative="1">
      <w:start w:val="1"/>
      <w:numFmt w:val="bullet"/>
      <w:lvlText w:val=""/>
      <w:lvlJc w:val="left"/>
      <w:pPr>
        <w:tabs>
          <w:tab w:val="num" w:pos="5040"/>
        </w:tabs>
        <w:ind w:left="5040" w:hanging="360"/>
      </w:pPr>
      <w:rPr>
        <w:rFonts w:ascii="Symbol" w:hAnsi="Symbol" w:hint="default"/>
      </w:rPr>
    </w:lvl>
    <w:lvl w:ilvl="7" w:tplc="F3127AF4" w:tentative="1">
      <w:start w:val="1"/>
      <w:numFmt w:val="bullet"/>
      <w:lvlText w:val="o"/>
      <w:lvlJc w:val="left"/>
      <w:pPr>
        <w:tabs>
          <w:tab w:val="num" w:pos="5760"/>
        </w:tabs>
        <w:ind w:left="5760" w:hanging="360"/>
      </w:pPr>
      <w:rPr>
        <w:rFonts w:ascii="Courier New" w:hAnsi="Courier New" w:cs="Courier New" w:hint="default"/>
      </w:rPr>
    </w:lvl>
    <w:lvl w:ilvl="8" w:tplc="56E281C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A53BD3"/>
    <w:multiLevelType w:val="hybridMultilevel"/>
    <w:tmpl w:val="51AEFCAA"/>
    <w:lvl w:ilvl="0" w:tplc="DCD21812">
      <w:start w:val="1"/>
      <w:numFmt w:val="bullet"/>
      <w:lvlText w:val=""/>
      <w:lvlJc w:val="left"/>
      <w:pPr>
        <w:tabs>
          <w:tab w:val="num" w:pos="360"/>
        </w:tabs>
        <w:ind w:left="360" w:hanging="360"/>
      </w:pPr>
      <w:rPr>
        <w:rFonts w:ascii="Symbol" w:hAnsi="Symbol" w:hint="default"/>
      </w:rPr>
    </w:lvl>
    <w:lvl w:ilvl="1" w:tplc="A9B4DD34" w:tentative="1">
      <w:start w:val="1"/>
      <w:numFmt w:val="bullet"/>
      <w:lvlText w:val="o"/>
      <w:lvlJc w:val="left"/>
      <w:pPr>
        <w:tabs>
          <w:tab w:val="num" w:pos="1080"/>
        </w:tabs>
        <w:ind w:left="1080" w:hanging="360"/>
      </w:pPr>
      <w:rPr>
        <w:rFonts w:ascii="Courier New" w:hAnsi="Courier New" w:hint="default"/>
      </w:rPr>
    </w:lvl>
    <w:lvl w:ilvl="2" w:tplc="AF725A92" w:tentative="1">
      <w:start w:val="1"/>
      <w:numFmt w:val="bullet"/>
      <w:lvlText w:val=""/>
      <w:lvlJc w:val="left"/>
      <w:pPr>
        <w:tabs>
          <w:tab w:val="num" w:pos="1800"/>
        </w:tabs>
        <w:ind w:left="1800" w:hanging="360"/>
      </w:pPr>
      <w:rPr>
        <w:rFonts w:ascii="Wingdings" w:hAnsi="Wingdings" w:hint="default"/>
      </w:rPr>
    </w:lvl>
    <w:lvl w:ilvl="3" w:tplc="2CA8AF42" w:tentative="1">
      <w:start w:val="1"/>
      <w:numFmt w:val="bullet"/>
      <w:lvlText w:val=""/>
      <w:lvlJc w:val="left"/>
      <w:pPr>
        <w:tabs>
          <w:tab w:val="num" w:pos="2520"/>
        </w:tabs>
        <w:ind w:left="2520" w:hanging="360"/>
      </w:pPr>
      <w:rPr>
        <w:rFonts w:ascii="Symbol" w:hAnsi="Symbol" w:hint="default"/>
      </w:rPr>
    </w:lvl>
    <w:lvl w:ilvl="4" w:tplc="1CDA49F0" w:tentative="1">
      <w:start w:val="1"/>
      <w:numFmt w:val="bullet"/>
      <w:lvlText w:val="o"/>
      <w:lvlJc w:val="left"/>
      <w:pPr>
        <w:tabs>
          <w:tab w:val="num" w:pos="3240"/>
        </w:tabs>
        <w:ind w:left="3240" w:hanging="360"/>
      </w:pPr>
      <w:rPr>
        <w:rFonts w:ascii="Courier New" w:hAnsi="Courier New" w:hint="default"/>
      </w:rPr>
    </w:lvl>
    <w:lvl w:ilvl="5" w:tplc="DD246860" w:tentative="1">
      <w:start w:val="1"/>
      <w:numFmt w:val="bullet"/>
      <w:lvlText w:val=""/>
      <w:lvlJc w:val="left"/>
      <w:pPr>
        <w:tabs>
          <w:tab w:val="num" w:pos="3960"/>
        </w:tabs>
        <w:ind w:left="3960" w:hanging="360"/>
      </w:pPr>
      <w:rPr>
        <w:rFonts w:ascii="Wingdings" w:hAnsi="Wingdings" w:hint="default"/>
      </w:rPr>
    </w:lvl>
    <w:lvl w:ilvl="6" w:tplc="81F06E64" w:tentative="1">
      <w:start w:val="1"/>
      <w:numFmt w:val="bullet"/>
      <w:lvlText w:val=""/>
      <w:lvlJc w:val="left"/>
      <w:pPr>
        <w:tabs>
          <w:tab w:val="num" w:pos="4680"/>
        </w:tabs>
        <w:ind w:left="4680" w:hanging="360"/>
      </w:pPr>
      <w:rPr>
        <w:rFonts w:ascii="Symbol" w:hAnsi="Symbol" w:hint="default"/>
      </w:rPr>
    </w:lvl>
    <w:lvl w:ilvl="7" w:tplc="6C74233A" w:tentative="1">
      <w:start w:val="1"/>
      <w:numFmt w:val="bullet"/>
      <w:lvlText w:val="o"/>
      <w:lvlJc w:val="left"/>
      <w:pPr>
        <w:tabs>
          <w:tab w:val="num" w:pos="5400"/>
        </w:tabs>
        <w:ind w:left="5400" w:hanging="360"/>
      </w:pPr>
      <w:rPr>
        <w:rFonts w:ascii="Courier New" w:hAnsi="Courier New" w:hint="default"/>
      </w:rPr>
    </w:lvl>
    <w:lvl w:ilvl="8" w:tplc="DEFAB04E"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CD30A66"/>
    <w:multiLevelType w:val="hybridMultilevel"/>
    <w:tmpl w:val="39DC1B3A"/>
    <w:lvl w:ilvl="0" w:tplc="488C73EA">
      <w:start w:val="1"/>
      <w:numFmt w:val="bullet"/>
      <w:lvlText w:val=""/>
      <w:lvlJc w:val="left"/>
      <w:pPr>
        <w:tabs>
          <w:tab w:val="num" w:pos="795"/>
        </w:tabs>
        <w:ind w:left="795" w:hanging="360"/>
      </w:pPr>
      <w:rPr>
        <w:rFonts w:ascii="Wingdings" w:hAnsi="Wingdings" w:hint="default"/>
      </w:rPr>
    </w:lvl>
    <w:lvl w:ilvl="1" w:tplc="6750DB52" w:tentative="1">
      <w:start w:val="1"/>
      <w:numFmt w:val="bullet"/>
      <w:lvlText w:val="o"/>
      <w:lvlJc w:val="left"/>
      <w:pPr>
        <w:tabs>
          <w:tab w:val="num" w:pos="1515"/>
        </w:tabs>
        <w:ind w:left="1515" w:hanging="360"/>
      </w:pPr>
      <w:rPr>
        <w:rFonts w:ascii="Courier New" w:hAnsi="Courier New" w:cs="Courier New" w:hint="default"/>
      </w:rPr>
    </w:lvl>
    <w:lvl w:ilvl="2" w:tplc="9AB46E4E" w:tentative="1">
      <w:start w:val="1"/>
      <w:numFmt w:val="bullet"/>
      <w:lvlText w:val=""/>
      <w:lvlJc w:val="left"/>
      <w:pPr>
        <w:tabs>
          <w:tab w:val="num" w:pos="2235"/>
        </w:tabs>
        <w:ind w:left="2235" w:hanging="360"/>
      </w:pPr>
      <w:rPr>
        <w:rFonts w:ascii="Wingdings" w:hAnsi="Wingdings" w:hint="default"/>
      </w:rPr>
    </w:lvl>
    <w:lvl w:ilvl="3" w:tplc="3A4266DE" w:tentative="1">
      <w:start w:val="1"/>
      <w:numFmt w:val="bullet"/>
      <w:lvlText w:val=""/>
      <w:lvlJc w:val="left"/>
      <w:pPr>
        <w:tabs>
          <w:tab w:val="num" w:pos="2955"/>
        </w:tabs>
        <w:ind w:left="2955" w:hanging="360"/>
      </w:pPr>
      <w:rPr>
        <w:rFonts w:ascii="Symbol" w:hAnsi="Symbol" w:hint="default"/>
      </w:rPr>
    </w:lvl>
    <w:lvl w:ilvl="4" w:tplc="BD7E257E" w:tentative="1">
      <w:start w:val="1"/>
      <w:numFmt w:val="bullet"/>
      <w:lvlText w:val="o"/>
      <w:lvlJc w:val="left"/>
      <w:pPr>
        <w:tabs>
          <w:tab w:val="num" w:pos="3675"/>
        </w:tabs>
        <w:ind w:left="3675" w:hanging="360"/>
      </w:pPr>
      <w:rPr>
        <w:rFonts w:ascii="Courier New" w:hAnsi="Courier New" w:cs="Courier New" w:hint="default"/>
      </w:rPr>
    </w:lvl>
    <w:lvl w:ilvl="5" w:tplc="C4B6F708" w:tentative="1">
      <w:start w:val="1"/>
      <w:numFmt w:val="bullet"/>
      <w:lvlText w:val=""/>
      <w:lvlJc w:val="left"/>
      <w:pPr>
        <w:tabs>
          <w:tab w:val="num" w:pos="4395"/>
        </w:tabs>
        <w:ind w:left="4395" w:hanging="360"/>
      </w:pPr>
      <w:rPr>
        <w:rFonts w:ascii="Wingdings" w:hAnsi="Wingdings" w:hint="default"/>
      </w:rPr>
    </w:lvl>
    <w:lvl w:ilvl="6" w:tplc="70782C34" w:tentative="1">
      <w:start w:val="1"/>
      <w:numFmt w:val="bullet"/>
      <w:lvlText w:val=""/>
      <w:lvlJc w:val="left"/>
      <w:pPr>
        <w:tabs>
          <w:tab w:val="num" w:pos="5115"/>
        </w:tabs>
        <w:ind w:left="5115" w:hanging="360"/>
      </w:pPr>
      <w:rPr>
        <w:rFonts w:ascii="Symbol" w:hAnsi="Symbol" w:hint="default"/>
      </w:rPr>
    </w:lvl>
    <w:lvl w:ilvl="7" w:tplc="363CF8DA" w:tentative="1">
      <w:start w:val="1"/>
      <w:numFmt w:val="bullet"/>
      <w:lvlText w:val="o"/>
      <w:lvlJc w:val="left"/>
      <w:pPr>
        <w:tabs>
          <w:tab w:val="num" w:pos="5835"/>
        </w:tabs>
        <w:ind w:left="5835" w:hanging="360"/>
      </w:pPr>
      <w:rPr>
        <w:rFonts w:ascii="Courier New" w:hAnsi="Courier New" w:cs="Courier New" w:hint="default"/>
      </w:rPr>
    </w:lvl>
    <w:lvl w:ilvl="8" w:tplc="458A354C" w:tentative="1">
      <w:start w:val="1"/>
      <w:numFmt w:val="bullet"/>
      <w:lvlText w:val=""/>
      <w:lvlJc w:val="left"/>
      <w:pPr>
        <w:tabs>
          <w:tab w:val="num" w:pos="6555"/>
        </w:tabs>
        <w:ind w:left="6555" w:hanging="360"/>
      </w:pPr>
      <w:rPr>
        <w:rFonts w:ascii="Wingdings" w:hAnsi="Wingdings" w:hint="default"/>
      </w:rPr>
    </w:lvl>
  </w:abstractNum>
  <w:abstractNum w:abstractNumId="31" w15:restartNumberingAfterBreak="0">
    <w:nsid w:val="7D671975"/>
    <w:multiLevelType w:val="multilevel"/>
    <w:tmpl w:val="C7187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27"/>
  </w:num>
  <w:num w:numId="3">
    <w:abstractNumId w:val="15"/>
  </w:num>
  <w:num w:numId="4">
    <w:abstractNumId w:val="10"/>
    <w:lvlOverride w:ilvl="0">
      <w:lvl w:ilvl="0">
        <w:start w:val="1"/>
        <w:numFmt w:val="bullet"/>
        <w:pStyle w:val="Punkttt"/>
        <w:lvlText w:val="•"/>
        <w:lvlJc w:val="left"/>
        <w:pPr>
          <w:tabs>
            <w:tab w:val="num" w:pos="0"/>
          </w:tabs>
          <w:ind w:left="283" w:hanging="283"/>
        </w:pPr>
        <w:rPr>
          <w:rFonts w:ascii="Times New Roman" w:hAnsi="Times New Roman" w:hint="default"/>
        </w:rPr>
      </w:lvl>
    </w:lvlOverride>
  </w:num>
  <w:num w:numId="5">
    <w:abstractNumId w:val="16"/>
  </w:num>
  <w:num w:numId="6">
    <w:abstractNumId w:val="11"/>
  </w:num>
  <w:num w:numId="7">
    <w:abstractNumId w:val="18"/>
  </w:num>
  <w:num w:numId="8">
    <w:abstractNumId w:val="30"/>
  </w:num>
  <w:num w:numId="9">
    <w:abstractNumId w:val="24"/>
  </w:num>
  <w:num w:numId="10">
    <w:abstractNumId w:val="21"/>
  </w:num>
  <w:num w:numId="11">
    <w:abstractNumId w:val="14"/>
  </w:num>
  <w:num w:numId="12">
    <w:abstractNumId w:val="28"/>
  </w:num>
  <w:num w:numId="13">
    <w:abstractNumId w:val="25"/>
  </w:num>
  <w:num w:numId="14">
    <w:abstractNumId w:val="20"/>
  </w:num>
  <w:num w:numId="15">
    <w:abstractNumId w:val="23"/>
  </w:num>
  <w:num w:numId="16">
    <w:abstractNumId w:val="22"/>
  </w:num>
  <w:num w:numId="17">
    <w:abstractNumId w:val="26"/>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7"/>
  </w:num>
  <w:num w:numId="29">
    <w:abstractNumId w:val="12"/>
  </w:num>
  <w:num w:numId="30">
    <w:abstractNumId w:val="19"/>
  </w:num>
  <w:num w:numId="31">
    <w:abstractNumId w:val="3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6DD"/>
    <w:rsid w:val="00005241"/>
    <w:rsid w:val="000766BF"/>
    <w:rsid w:val="000B54AB"/>
    <w:rsid w:val="000B65A1"/>
    <w:rsid w:val="001172B7"/>
    <w:rsid w:val="00126009"/>
    <w:rsid w:val="001D1263"/>
    <w:rsid w:val="00236BCF"/>
    <w:rsid w:val="002A47F6"/>
    <w:rsid w:val="002D3292"/>
    <w:rsid w:val="0031464B"/>
    <w:rsid w:val="003237E5"/>
    <w:rsid w:val="00346206"/>
    <w:rsid w:val="003507E1"/>
    <w:rsid w:val="003A2CC4"/>
    <w:rsid w:val="003B4377"/>
    <w:rsid w:val="004057B2"/>
    <w:rsid w:val="00432A42"/>
    <w:rsid w:val="00481BCC"/>
    <w:rsid w:val="004B3959"/>
    <w:rsid w:val="004C2E29"/>
    <w:rsid w:val="0050722D"/>
    <w:rsid w:val="0054090C"/>
    <w:rsid w:val="0058683D"/>
    <w:rsid w:val="005B0BAC"/>
    <w:rsid w:val="005F31BA"/>
    <w:rsid w:val="00602D0E"/>
    <w:rsid w:val="00634F67"/>
    <w:rsid w:val="006A5DF6"/>
    <w:rsid w:val="006B669C"/>
    <w:rsid w:val="006D71E8"/>
    <w:rsid w:val="006F6112"/>
    <w:rsid w:val="00756D00"/>
    <w:rsid w:val="00770AF8"/>
    <w:rsid w:val="007832C7"/>
    <w:rsid w:val="00791E3C"/>
    <w:rsid w:val="0079774B"/>
    <w:rsid w:val="007E092F"/>
    <w:rsid w:val="007E637E"/>
    <w:rsid w:val="00804754"/>
    <w:rsid w:val="00833CA4"/>
    <w:rsid w:val="00A3172E"/>
    <w:rsid w:val="00A36F86"/>
    <w:rsid w:val="00A62DA3"/>
    <w:rsid w:val="00A7781F"/>
    <w:rsid w:val="00AE4E1D"/>
    <w:rsid w:val="00AE63C4"/>
    <w:rsid w:val="00B433E1"/>
    <w:rsid w:val="00B814C3"/>
    <w:rsid w:val="00C350DD"/>
    <w:rsid w:val="00C5641D"/>
    <w:rsid w:val="00C626DD"/>
    <w:rsid w:val="00C675F5"/>
    <w:rsid w:val="00C91CE1"/>
    <w:rsid w:val="00CD2C01"/>
    <w:rsid w:val="00CF5B85"/>
    <w:rsid w:val="00D203AB"/>
    <w:rsid w:val="00D5598B"/>
    <w:rsid w:val="00D90F15"/>
    <w:rsid w:val="00DA1943"/>
    <w:rsid w:val="00DB6C00"/>
    <w:rsid w:val="00E3649E"/>
    <w:rsid w:val="00EF42BD"/>
    <w:rsid w:val="00F3636C"/>
    <w:rsid w:val="00F42722"/>
    <w:rsid w:val="00F66444"/>
    <w:rsid w:val="00F945E5"/>
    <w:rsid w:val="00FD2F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03234"/>
  <w15:docId w15:val="{410D5BC1-1DDD-49CE-98A3-F6A14AA7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D10"/>
    <w:rPr>
      <w:sz w:val="24"/>
      <w:szCs w:val="24"/>
    </w:rPr>
  </w:style>
  <w:style w:type="paragraph" w:styleId="Rubrik1">
    <w:name w:val="heading 1"/>
    <w:basedOn w:val="Normal"/>
    <w:next w:val="Normal"/>
    <w:link w:val="Rubrik1Char"/>
    <w:qFormat/>
    <w:rsid w:val="006B0083"/>
    <w:pPr>
      <w:keepNext/>
      <w:outlineLvl w:val="0"/>
    </w:pPr>
    <w:rPr>
      <w:rFonts w:ascii="Verdana" w:hAnsi="Verdana"/>
      <w:b/>
      <w:bCs/>
    </w:rPr>
  </w:style>
  <w:style w:type="paragraph" w:styleId="Rubrik2">
    <w:name w:val="heading 2"/>
    <w:basedOn w:val="Normal"/>
    <w:next w:val="Normal"/>
    <w:qFormat/>
    <w:rsid w:val="00B775D9"/>
    <w:pPr>
      <w:keepNext/>
      <w:outlineLvl w:val="1"/>
    </w:pPr>
    <w:rPr>
      <w:rFonts w:ascii="Verdana" w:hAnsi="Verdana"/>
      <w:b/>
      <w:bCs/>
      <w:caps/>
      <w:sz w:val="20"/>
      <w:szCs w:val="20"/>
      <w:lang w:val="en-GB"/>
    </w:rPr>
  </w:style>
  <w:style w:type="paragraph" w:styleId="Rubrik3">
    <w:name w:val="heading 3"/>
    <w:basedOn w:val="Normal"/>
    <w:next w:val="Normal"/>
    <w:qFormat/>
    <w:pPr>
      <w:keepNext/>
      <w:spacing w:before="240" w:after="60"/>
      <w:outlineLvl w:val="2"/>
    </w:pPr>
    <w:rPr>
      <w:rFonts w:ascii="Arial" w:hAnsi="Arial" w:cs="Arial"/>
      <w:b/>
      <w:bCs/>
      <w:sz w:val="26"/>
      <w:szCs w:val="26"/>
    </w:rPr>
  </w:style>
  <w:style w:type="paragraph" w:styleId="Rubrik4">
    <w:name w:val="heading 4"/>
    <w:basedOn w:val="Normal"/>
    <w:next w:val="Normal"/>
    <w:qFormat/>
    <w:pPr>
      <w:keepNext/>
      <w:jc w:val="center"/>
      <w:outlineLvl w:val="3"/>
    </w:pPr>
    <w:rPr>
      <w:rFonts w:ascii="Verdana" w:hAnsi="Verdana"/>
      <w:b/>
      <w:bCs/>
      <w:sz w:val="40"/>
      <w:lang w:val="en-GB"/>
    </w:rPr>
  </w:style>
  <w:style w:type="paragraph" w:styleId="Rubrik5">
    <w:name w:val="heading 5"/>
    <w:basedOn w:val="Normal"/>
    <w:next w:val="Normal"/>
    <w:qFormat/>
    <w:pPr>
      <w:keepNext/>
      <w:outlineLvl w:val="4"/>
    </w:pPr>
    <w:rPr>
      <w:rFonts w:ascii="Verdana" w:hAnsi="Verdana"/>
      <w:b/>
      <w:bCs/>
      <w:sz w:val="16"/>
      <w:lang w:val="en-GB"/>
    </w:rPr>
  </w:style>
  <w:style w:type="paragraph" w:styleId="Rubrik6">
    <w:name w:val="heading 6"/>
    <w:basedOn w:val="Normal"/>
    <w:next w:val="Normal"/>
    <w:qFormat/>
    <w:pPr>
      <w:keepNext/>
      <w:jc w:val="both"/>
      <w:outlineLvl w:val="5"/>
    </w:pPr>
    <w:rPr>
      <w:rFonts w:ascii="Verdana" w:hAnsi="Verdana"/>
      <w:b/>
      <w:bCs/>
      <w:sz w:val="16"/>
      <w:lang w:val="en-GB"/>
    </w:rPr>
  </w:style>
  <w:style w:type="paragraph" w:styleId="Rubrik7">
    <w:name w:val="heading 7"/>
    <w:basedOn w:val="Normal"/>
    <w:next w:val="Normal"/>
    <w:qFormat/>
    <w:pPr>
      <w:keepNext/>
      <w:jc w:val="center"/>
      <w:outlineLvl w:val="6"/>
    </w:pPr>
    <w:rPr>
      <w:rFonts w:ascii="Verdana" w:hAnsi="Verdana"/>
      <w:b/>
      <w:bCs/>
      <w:color w:val="FFFFFF"/>
      <w:sz w:val="28"/>
      <w:lang w:val="en-GB"/>
    </w:rPr>
  </w:style>
  <w:style w:type="paragraph" w:styleId="Rubrik8">
    <w:name w:val="heading 8"/>
    <w:basedOn w:val="Normal"/>
    <w:next w:val="Normal"/>
    <w:qFormat/>
    <w:pPr>
      <w:keepNext/>
      <w:jc w:val="center"/>
      <w:outlineLvl w:val="7"/>
    </w:pPr>
    <w:rPr>
      <w:rFonts w:ascii="Verdana" w:hAnsi="Verdana"/>
      <w:b/>
      <w:bCs/>
      <w:smallCaps/>
      <w:sz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Innehll1">
    <w:name w:val="toc 1"/>
    <w:basedOn w:val="Normal"/>
    <w:next w:val="Normal"/>
    <w:autoRedefine/>
    <w:semiHidden/>
    <w:rsid w:val="007B4FC5"/>
    <w:pPr>
      <w:tabs>
        <w:tab w:val="right" w:leader="dot" w:pos="9062"/>
      </w:tabs>
      <w:spacing w:before="120" w:after="120" w:line="360" w:lineRule="auto"/>
    </w:pPr>
    <w:rPr>
      <w:rFonts w:ascii="Verdana" w:hAnsi="Verdana"/>
      <w:b/>
      <w:bCs/>
      <w:caps/>
      <w:noProof/>
      <w:sz w:val="18"/>
      <w:szCs w:val="18"/>
      <w:lang w:val="en-US"/>
    </w:rPr>
  </w:style>
  <w:style w:type="paragraph" w:styleId="Innehll2">
    <w:name w:val="toc 2"/>
    <w:basedOn w:val="Normal"/>
    <w:next w:val="Normal"/>
    <w:autoRedefine/>
    <w:semiHidden/>
    <w:rsid w:val="007B4FC5"/>
    <w:pPr>
      <w:tabs>
        <w:tab w:val="right" w:leader="dot" w:pos="9062"/>
      </w:tabs>
      <w:spacing w:line="360" w:lineRule="auto"/>
      <w:ind w:left="360"/>
    </w:pPr>
    <w:rPr>
      <w:rFonts w:ascii="Verdana" w:hAnsi="Verdana"/>
      <w:smallCaps/>
      <w:sz w:val="18"/>
    </w:rPr>
  </w:style>
  <w:style w:type="paragraph" w:styleId="Innehll3">
    <w:name w:val="toc 3"/>
    <w:basedOn w:val="Normal"/>
    <w:next w:val="Normal"/>
    <w:autoRedefine/>
    <w:semiHidden/>
    <w:rsid w:val="00E060E3"/>
    <w:pPr>
      <w:ind w:left="480"/>
    </w:pPr>
    <w:rPr>
      <w:rFonts w:ascii="Verdana" w:hAnsi="Verdana"/>
      <w:i/>
      <w:iCs/>
      <w:sz w:val="20"/>
    </w:rPr>
  </w:style>
  <w:style w:type="paragraph" w:styleId="Innehll4">
    <w:name w:val="toc 4"/>
    <w:basedOn w:val="Normal"/>
    <w:next w:val="Normal"/>
    <w:autoRedefine/>
    <w:semiHidden/>
    <w:pPr>
      <w:ind w:left="720"/>
    </w:pPr>
    <w:rPr>
      <w:szCs w:val="21"/>
    </w:rPr>
  </w:style>
  <w:style w:type="paragraph" w:styleId="Innehll5">
    <w:name w:val="toc 5"/>
    <w:basedOn w:val="Normal"/>
    <w:next w:val="Normal"/>
    <w:autoRedefine/>
    <w:semiHidden/>
    <w:pPr>
      <w:ind w:left="960"/>
    </w:pPr>
    <w:rPr>
      <w:szCs w:val="21"/>
    </w:rPr>
  </w:style>
  <w:style w:type="paragraph" w:styleId="Innehll6">
    <w:name w:val="toc 6"/>
    <w:basedOn w:val="Normal"/>
    <w:next w:val="Normal"/>
    <w:autoRedefine/>
    <w:semiHidden/>
    <w:pPr>
      <w:ind w:left="1200"/>
    </w:pPr>
    <w:rPr>
      <w:szCs w:val="21"/>
    </w:rPr>
  </w:style>
  <w:style w:type="paragraph" w:styleId="Innehll7">
    <w:name w:val="toc 7"/>
    <w:basedOn w:val="Normal"/>
    <w:next w:val="Normal"/>
    <w:autoRedefine/>
    <w:semiHidden/>
    <w:pPr>
      <w:ind w:left="1440"/>
    </w:pPr>
    <w:rPr>
      <w:szCs w:val="21"/>
    </w:rPr>
  </w:style>
  <w:style w:type="paragraph" w:styleId="Innehll8">
    <w:name w:val="toc 8"/>
    <w:basedOn w:val="Normal"/>
    <w:next w:val="Normal"/>
    <w:autoRedefine/>
    <w:semiHidden/>
    <w:pPr>
      <w:ind w:left="1680"/>
    </w:pPr>
    <w:rPr>
      <w:szCs w:val="21"/>
    </w:rPr>
  </w:style>
  <w:style w:type="paragraph" w:styleId="Innehll9">
    <w:name w:val="toc 9"/>
    <w:basedOn w:val="Normal"/>
    <w:next w:val="Normal"/>
    <w:autoRedefine/>
    <w:semiHidden/>
    <w:pPr>
      <w:ind w:left="1920"/>
    </w:pPr>
    <w:rPr>
      <w:szCs w:val="21"/>
    </w:rPr>
  </w:style>
  <w:style w:type="character" w:styleId="Hyperlnk">
    <w:name w:val="Hyperlink"/>
    <w:basedOn w:val="Standardstycketeckensnitt"/>
    <w:rPr>
      <w:color w:val="0000FF"/>
      <w:u w:val="single"/>
    </w:rPr>
  </w:style>
  <w:style w:type="paragraph" w:styleId="Brdtext">
    <w:name w:val="Body Text"/>
    <w:basedOn w:val="Normal"/>
    <w:pPr>
      <w:jc w:val="both"/>
    </w:pPr>
    <w:rPr>
      <w:rFonts w:ascii="Verdana" w:hAnsi="Verdana"/>
      <w:sz w:val="16"/>
      <w:lang w:val="en-GB"/>
    </w:rPr>
  </w:style>
  <w:style w:type="paragraph" w:customStyle="1" w:styleId="Instreck">
    <w:name w:val="Instreck"/>
    <w:basedOn w:val="Normal"/>
    <w:pPr>
      <w:numPr>
        <w:numId w:val="2"/>
      </w:numPr>
      <w:tabs>
        <w:tab w:val="clear" w:pos="360"/>
      </w:tabs>
      <w:spacing w:before="120" w:after="120" w:line="280" w:lineRule="exact"/>
      <w:ind w:left="567" w:hanging="567"/>
    </w:pPr>
    <w:rPr>
      <w:sz w:val="22"/>
      <w:szCs w:val="20"/>
    </w:rPr>
  </w:style>
  <w:style w:type="paragraph" w:customStyle="1" w:styleId="Instreckmedindrag">
    <w:name w:val="Instreck med indrag"/>
    <w:basedOn w:val="Instreck"/>
    <w:pPr>
      <w:numPr>
        <w:numId w:val="5"/>
      </w:numPr>
      <w:tabs>
        <w:tab w:val="clear" w:pos="1494"/>
        <w:tab w:val="num" w:pos="360"/>
        <w:tab w:val="num" w:pos="720"/>
      </w:tabs>
      <w:ind w:left="1134" w:hanging="567"/>
    </w:pPr>
  </w:style>
  <w:style w:type="paragraph" w:customStyle="1" w:styleId="Instrecktt">
    <w:name w:val="Instreck tät"/>
    <w:basedOn w:val="Instreck"/>
    <w:pPr>
      <w:numPr>
        <w:numId w:val="6"/>
      </w:numPr>
      <w:tabs>
        <w:tab w:val="clear" w:pos="360"/>
        <w:tab w:val="num" w:pos="720"/>
      </w:tabs>
      <w:spacing w:before="0" w:after="0"/>
      <w:ind w:left="567" w:hanging="567"/>
    </w:pPr>
  </w:style>
  <w:style w:type="paragraph" w:customStyle="1" w:styleId="Punkt">
    <w:name w:val="Punkt"/>
    <w:basedOn w:val="Normal"/>
    <w:pPr>
      <w:numPr>
        <w:numId w:val="7"/>
      </w:numPr>
      <w:tabs>
        <w:tab w:val="clear" w:pos="360"/>
      </w:tabs>
      <w:spacing w:before="120" w:after="120" w:line="280" w:lineRule="exact"/>
    </w:pPr>
    <w:rPr>
      <w:sz w:val="22"/>
      <w:szCs w:val="20"/>
    </w:rPr>
  </w:style>
  <w:style w:type="paragraph" w:customStyle="1" w:styleId="Punktmedindrag">
    <w:name w:val="Punkt med indrag"/>
    <w:basedOn w:val="Punkt"/>
    <w:pPr>
      <w:numPr>
        <w:numId w:val="3"/>
      </w:numPr>
      <w:tabs>
        <w:tab w:val="clear" w:pos="0"/>
      </w:tabs>
      <w:ind w:left="851" w:hanging="284"/>
    </w:pPr>
  </w:style>
  <w:style w:type="paragraph" w:customStyle="1" w:styleId="Punkttt">
    <w:name w:val="Punkt tät"/>
    <w:basedOn w:val="Punkt"/>
    <w:pPr>
      <w:numPr>
        <w:numId w:val="4"/>
      </w:numPr>
      <w:tabs>
        <w:tab w:val="clear" w:pos="0"/>
      </w:tabs>
      <w:spacing w:before="0" w:after="0"/>
      <w:ind w:left="284" w:hanging="284"/>
    </w:pPr>
  </w:style>
  <w:style w:type="paragraph" w:customStyle="1" w:styleId="Corpo">
    <w:name w:val="Corpo"/>
    <w:pPr>
      <w:jc w:val="both"/>
    </w:pPr>
    <w:rPr>
      <w:rFonts w:ascii="Arial" w:hAnsi="Arial"/>
      <w:snapToGrid w:val="0"/>
      <w:lang w:val="en-US"/>
    </w:rPr>
  </w:style>
  <w:style w:type="paragraph" w:styleId="Oformateradtext">
    <w:name w:val="Plain Text"/>
    <w:basedOn w:val="Normal"/>
    <w:link w:val="OformateradtextChar"/>
    <w:rPr>
      <w:rFonts w:ascii="Courier New" w:hAnsi="Courier New"/>
      <w:sz w:val="20"/>
      <w:szCs w:val="20"/>
      <w:lang w:val="en-GB"/>
    </w:rPr>
  </w:style>
  <w:style w:type="paragraph" w:styleId="Brdtext3">
    <w:name w:val="Body Text 3"/>
    <w:basedOn w:val="Normal"/>
    <w:rsid w:val="00273AE7"/>
    <w:pPr>
      <w:spacing w:after="120"/>
    </w:pPr>
    <w:rPr>
      <w:sz w:val="16"/>
      <w:szCs w:val="16"/>
    </w:rPr>
  </w:style>
  <w:style w:type="character" w:styleId="Kommentarsreferens">
    <w:name w:val="annotation reference"/>
    <w:basedOn w:val="Standardstycketeckensnitt"/>
    <w:semiHidden/>
    <w:rsid w:val="0031678A"/>
    <w:rPr>
      <w:sz w:val="16"/>
      <w:szCs w:val="16"/>
    </w:rPr>
  </w:style>
  <w:style w:type="paragraph" w:styleId="Kommentarer">
    <w:name w:val="annotation text"/>
    <w:basedOn w:val="Normal"/>
    <w:link w:val="KommentarerChar"/>
    <w:semiHidden/>
    <w:rsid w:val="0031678A"/>
    <w:rPr>
      <w:sz w:val="20"/>
      <w:szCs w:val="20"/>
    </w:rPr>
  </w:style>
  <w:style w:type="paragraph" w:styleId="Ballongtext">
    <w:name w:val="Balloon Text"/>
    <w:basedOn w:val="Normal"/>
    <w:semiHidden/>
    <w:rsid w:val="0031678A"/>
    <w:rPr>
      <w:rFonts w:ascii="Tahoma" w:hAnsi="Tahoma" w:cs="Tahoma"/>
      <w:sz w:val="16"/>
      <w:szCs w:val="16"/>
    </w:rPr>
  </w:style>
  <w:style w:type="table" w:styleId="Standardtabell1">
    <w:name w:val="Table Classic 1"/>
    <w:basedOn w:val="Normaltabell"/>
    <w:rsid w:val="0063554F"/>
    <w:tblPr/>
  </w:style>
  <w:style w:type="table" w:styleId="Tabellrutnt">
    <w:name w:val="Table Grid"/>
    <w:basedOn w:val="Normaltabell"/>
    <w:rsid w:val="005C628F"/>
    <w:tblPr/>
  </w:style>
  <w:style w:type="paragraph" w:styleId="Fotnotstext">
    <w:name w:val="footnote text"/>
    <w:basedOn w:val="Normal"/>
    <w:semiHidden/>
    <w:rsid w:val="00971D6B"/>
    <w:rPr>
      <w:sz w:val="20"/>
      <w:szCs w:val="20"/>
    </w:rPr>
  </w:style>
  <w:style w:type="character" w:styleId="Fotnotsreferens">
    <w:name w:val="footnote reference"/>
    <w:basedOn w:val="Standardstycketeckensnitt"/>
    <w:semiHidden/>
    <w:rsid w:val="00971D6B"/>
    <w:rPr>
      <w:vertAlign w:val="superscript"/>
    </w:rPr>
  </w:style>
  <w:style w:type="character" w:customStyle="1" w:styleId="OformateradtextChar">
    <w:name w:val="Oformaterad text Char"/>
    <w:basedOn w:val="Standardstycketeckensnitt"/>
    <w:link w:val="Oformateradtext"/>
    <w:semiHidden/>
    <w:rsid w:val="00971D6B"/>
    <w:rPr>
      <w:rFonts w:ascii="Courier New" w:hAnsi="Courier New"/>
      <w:lang w:val="en-GB" w:eastAsia="sv-SE" w:bidi="ar-SA"/>
    </w:rPr>
  </w:style>
  <w:style w:type="paragraph" w:customStyle="1" w:styleId="ReportText1">
    <w:name w:val="Report Text 1"/>
    <w:basedOn w:val="Normal"/>
    <w:rsid w:val="00A108A1"/>
    <w:pPr>
      <w:jc w:val="both"/>
    </w:pPr>
    <w:rPr>
      <w:szCs w:val="20"/>
      <w:lang w:val="en-US" w:eastAsia="en-US"/>
    </w:rPr>
  </w:style>
  <w:style w:type="paragraph" w:customStyle="1" w:styleId="DefaultText">
    <w:name w:val="Default Text"/>
    <w:basedOn w:val="Normal"/>
    <w:rsid w:val="00CB2490"/>
    <w:rPr>
      <w:szCs w:val="20"/>
      <w:lang w:val="en-US" w:eastAsia="de-CH"/>
    </w:rPr>
  </w:style>
  <w:style w:type="paragraph" w:customStyle="1" w:styleId="report">
    <w:name w:val="report"/>
    <w:link w:val="reportChar"/>
    <w:rsid w:val="00C10972"/>
    <w:pPr>
      <w:tabs>
        <w:tab w:val="left" w:pos="-1440"/>
        <w:tab w:val="left" w:pos="-720"/>
        <w:tab w:val="left" w:pos="0"/>
        <w:tab w:val="left" w:pos="1008"/>
        <w:tab w:val="left" w:pos="1440"/>
        <w:tab w:val="left" w:pos="2304"/>
        <w:tab w:val="left" w:pos="2880"/>
      </w:tabs>
      <w:suppressAutoHyphens/>
      <w:spacing w:line="264" w:lineRule="auto"/>
    </w:pPr>
    <w:rPr>
      <w:rFonts w:ascii="Univers" w:hAnsi="Univers"/>
      <w:sz w:val="22"/>
      <w:szCs w:val="24"/>
      <w:lang w:val="en-GB" w:eastAsia="nl-NL"/>
    </w:rPr>
  </w:style>
  <w:style w:type="character" w:customStyle="1" w:styleId="reportChar">
    <w:name w:val="report Char"/>
    <w:basedOn w:val="Standardstycketeckensnitt"/>
    <w:link w:val="report"/>
    <w:rsid w:val="00C10972"/>
    <w:rPr>
      <w:rFonts w:ascii="Univers" w:hAnsi="Univers"/>
      <w:sz w:val="22"/>
      <w:szCs w:val="24"/>
      <w:lang w:val="en-GB" w:eastAsia="nl-NL" w:bidi="ar-SA"/>
    </w:rPr>
  </w:style>
  <w:style w:type="paragraph" w:styleId="Citatfrteckningsrubrik">
    <w:name w:val="toa heading"/>
    <w:basedOn w:val="Normal"/>
    <w:next w:val="Normal"/>
    <w:semiHidden/>
    <w:rsid w:val="00695655"/>
    <w:pPr>
      <w:tabs>
        <w:tab w:val="left" w:pos="9000"/>
        <w:tab w:val="right" w:pos="9360"/>
      </w:tabs>
      <w:suppressAutoHyphens/>
    </w:pPr>
    <w:rPr>
      <w:sz w:val="22"/>
      <w:szCs w:val="20"/>
      <w:lang w:val="en-US" w:eastAsia="en-US"/>
    </w:rPr>
  </w:style>
  <w:style w:type="character" w:styleId="AnvndHyperlnk">
    <w:name w:val="FollowedHyperlink"/>
    <w:basedOn w:val="Standardstycketeckensnitt"/>
    <w:rsid w:val="0099611C"/>
    <w:rPr>
      <w:color w:val="000000"/>
      <w:u w:val="single"/>
    </w:rPr>
  </w:style>
  <w:style w:type="character" w:customStyle="1" w:styleId="StyleHyperlinkVerdana10pt">
    <w:name w:val="Style Hyperlink + Verdana 10 pt"/>
    <w:basedOn w:val="Hyperlnk"/>
    <w:rsid w:val="006B3249"/>
    <w:rPr>
      <w:rFonts w:ascii="Verdana" w:hAnsi="Verdana"/>
      <w:color w:val="000000"/>
      <w:sz w:val="20"/>
      <w:u w:val="single"/>
    </w:rPr>
  </w:style>
  <w:style w:type="paragraph" w:customStyle="1" w:styleId="StyleHeading1White">
    <w:name w:val="Style Heading 1 + White"/>
    <w:basedOn w:val="Rubrik1"/>
    <w:link w:val="StyleHeading1WhiteChar"/>
    <w:rsid w:val="00B807F1"/>
    <w:pPr>
      <w:shd w:val="clear" w:color="auto" w:fill="800000"/>
    </w:pPr>
    <w:rPr>
      <w:color w:val="FFFFFF"/>
    </w:rPr>
  </w:style>
  <w:style w:type="character" w:customStyle="1" w:styleId="Rubrik1Char">
    <w:name w:val="Rubrik 1 Char"/>
    <w:basedOn w:val="Standardstycketeckensnitt"/>
    <w:link w:val="Rubrik1"/>
    <w:rsid w:val="00B807F1"/>
    <w:rPr>
      <w:rFonts w:ascii="Verdana" w:hAnsi="Verdana"/>
      <w:b/>
      <w:bCs/>
      <w:sz w:val="24"/>
      <w:szCs w:val="24"/>
      <w:lang w:val="sv-SE" w:eastAsia="sv-SE" w:bidi="ar-SA"/>
    </w:rPr>
  </w:style>
  <w:style w:type="character" w:customStyle="1" w:styleId="StyleHeading1WhiteChar">
    <w:name w:val="Style Heading 1 + White Char"/>
    <w:basedOn w:val="Rubrik1Char"/>
    <w:link w:val="StyleHeading1White"/>
    <w:rsid w:val="00B807F1"/>
    <w:rPr>
      <w:rFonts w:ascii="Verdana" w:hAnsi="Verdana"/>
      <w:b/>
      <w:bCs/>
      <w:color w:val="FFFFFF"/>
      <w:sz w:val="24"/>
      <w:szCs w:val="24"/>
      <w:lang w:val="sv-SE" w:eastAsia="sv-SE" w:bidi="ar-SA"/>
    </w:rPr>
  </w:style>
  <w:style w:type="paragraph" w:styleId="Normalwebb">
    <w:name w:val="Normal (Web)"/>
    <w:basedOn w:val="Normal"/>
    <w:uiPriority w:val="99"/>
    <w:unhideWhenUsed/>
    <w:rsid w:val="00F66444"/>
    <w:pPr>
      <w:spacing w:before="100" w:beforeAutospacing="1" w:after="100" w:afterAutospacing="1"/>
    </w:pPr>
    <w:rPr>
      <w:rFonts w:eastAsiaTheme="minorHAnsi"/>
    </w:rPr>
  </w:style>
  <w:style w:type="paragraph" w:styleId="Kommentarsmne">
    <w:name w:val="annotation subject"/>
    <w:basedOn w:val="Kommentarer"/>
    <w:next w:val="Kommentarer"/>
    <w:link w:val="KommentarsmneChar"/>
    <w:uiPriority w:val="99"/>
    <w:semiHidden/>
    <w:unhideWhenUsed/>
    <w:rsid w:val="004C2E29"/>
    <w:rPr>
      <w:b/>
      <w:bCs/>
    </w:rPr>
  </w:style>
  <w:style w:type="character" w:customStyle="1" w:styleId="KommentarerChar">
    <w:name w:val="Kommentarer Char"/>
    <w:basedOn w:val="Standardstycketeckensnitt"/>
    <w:link w:val="Kommentarer"/>
    <w:semiHidden/>
    <w:rsid w:val="004C2E29"/>
  </w:style>
  <w:style w:type="character" w:customStyle="1" w:styleId="KommentarsmneChar">
    <w:name w:val="Kommentarsämne Char"/>
    <w:basedOn w:val="KommentarerChar"/>
    <w:link w:val="Kommentarsmne"/>
    <w:uiPriority w:val="99"/>
    <w:semiHidden/>
    <w:rsid w:val="004C2E29"/>
    <w:rPr>
      <w:b/>
      <w:bCs/>
    </w:rPr>
  </w:style>
  <w:style w:type="character" w:styleId="Platshllartext">
    <w:name w:val="Placeholder Text"/>
    <w:basedOn w:val="Standardstycketeckensnitt"/>
    <w:uiPriority w:val="99"/>
    <w:semiHidden/>
    <w:rsid w:val="003B4377"/>
    <w:rPr>
      <w:color w:val="808080"/>
    </w:rPr>
  </w:style>
  <w:style w:type="paragraph" w:styleId="Liststycke">
    <w:name w:val="List Paragraph"/>
    <w:basedOn w:val="Normal"/>
    <w:uiPriority w:val="34"/>
    <w:qFormat/>
    <w:rsid w:val="002A47F6"/>
    <w:pPr>
      <w:ind w:left="720"/>
      <w:contextualSpacing/>
    </w:pPr>
  </w:style>
  <w:style w:type="paragraph" w:customStyle="1" w:styleId="Undertitel">
    <w:name w:val="Undertitel"/>
    <w:next w:val="Normal"/>
    <w:uiPriority w:val="9"/>
    <w:qFormat/>
    <w:rsid w:val="00AE4E1D"/>
    <w:pPr>
      <w:spacing w:before="40" w:after="40" w:line="276" w:lineRule="auto"/>
    </w:pPr>
    <w:rPr>
      <w:rFonts w:asciiTheme="minorHAnsi" w:eastAsiaTheme="minorHAnsi" w:hAnsiTheme="minorHAnsi" w:cstheme="minorBidi"/>
      <w:color w:val="000000" w:themeColor="text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09994">
      <w:bodyDiv w:val="1"/>
      <w:marLeft w:val="0"/>
      <w:marRight w:val="0"/>
      <w:marTop w:val="0"/>
      <w:marBottom w:val="0"/>
      <w:divBdr>
        <w:top w:val="none" w:sz="0" w:space="0" w:color="auto"/>
        <w:left w:val="none" w:sz="0" w:space="0" w:color="auto"/>
        <w:bottom w:val="none" w:sz="0" w:space="0" w:color="auto"/>
        <w:right w:val="none" w:sz="0" w:space="0" w:color="auto"/>
      </w:divBdr>
      <w:divsChild>
        <w:div w:id="1040324447">
          <w:marLeft w:val="547"/>
          <w:marRight w:val="0"/>
          <w:marTop w:val="200"/>
          <w:marBottom w:val="0"/>
          <w:divBdr>
            <w:top w:val="none" w:sz="0" w:space="0" w:color="auto"/>
            <w:left w:val="none" w:sz="0" w:space="0" w:color="auto"/>
            <w:bottom w:val="none" w:sz="0" w:space="0" w:color="auto"/>
            <w:right w:val="none" w:sz="0" w:space="0" w:color="auto"/>
          </w:divBdr>
        </w:div>
      </w:divsChild>
    </w:div>
    <w:div w:id="1731921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AA2D2-2348-43E2-BB46-206F5B2B7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478</Words>
  <Characters>2536</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personcentrerat och sammanhållet vårdförlopp Reumatoid artrit - etablerad</vt: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personcentrerat och sammanhållet vårdförlopp Reumatoid artrit - etablerad</dc:title>
  <dc:subject/>
  <dc:creator>Erik Larsson</dc:creator>
  <cp:keywords/>
  <dc:description/>
  <cp:lastModifiedBy>Maria Liljeholm</cp:lastModifiedBy>
  <cp:revision>11</cp:revision>
  <cp:lastPrinted>2009-06-08T09:21:00Z</cp:lastPrinted>
  <dcterms:created xsi:type="dcterms:W3CDTF">2022-02-06T16:46:00Z</dcterms:created>
  <dcterms:modified xsi:type="dcterms:W3CDTF">2022-02-15T19:37:00Z</dcterms:modified>
</cp:coreProperties>
</file>